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1E" w:rsidRDefault="00881B1E" w:rsidP="009C54B2">
      <w:pPr>
        <w:spacing w:after="0" w:line="240" w:lineRule="auto"/>
        <w:ind w:firstLine="720"/>
        <w:jc w:val="center"/>
        <w:rPr>
          <w:rFonts w:ascii="Times New Roman" w:hAnsi="Times New Roman" w:cs="Times New Roman"/>
          <w:sz w:val="24"/>
          <w:szCs w:val="24"/>
          <w:lang w:val="en-GB"/>
        </w:rPr>
      </w:pPr>
    </w:p>
    <w:p w:rsidR="00881B1E" w:rsidRDefault="00881B1E" w:rsidP="009C54B2">
      <w:pPr>
        <w:spacing w:after="0" w:line="240" w:lineRule="auto"/>
        <w:ind w:firstLine="720"/>
        <w:jc w:val="center"/>
        <w:rPr>
          <w:rFonts w:ascii="Times New Roman" w:hAnsi="Times New Roman" w:cs="Times New Roman"/>
          <w:sz w:val="24"/>
          <w:szCs w:val="24"/>
          <w:lang w:val="en-GB"/>
        </w:rPr>
      </w:pPr>
    </w:p>
    <w:p w:rsidR="00881B1E" w:rsidRDefault="00881B1E" w:rsidP="009C54B2">
      <w:pPr>
        <w:spacing w:after="0" w:line="240" w:lineRule="auto"/>
        <w:ind w:firstLine="720"/>
        <w:jc w:val="center"/>
        <w:rPr>
          <w:rFonts w:ascii="Times New Roman" w:hAnsi="Times New Roman" w:cs="Times New Roman"/>
          <w:sz w:val="24"/>
          <w:szCs w:val="24"/>
          <w:lang w:val="en-GB"/>
        </w:rPr>
      </w:pPr>
    </w:p>
    <w:p w:rsidR="00881B1E" w:rsidRDefault="00881B1E" w:rsidP="009C54B2">
      <w:pPr>
        <w:spacing w:after="0" w:line="240" w:lineRule="auto"/>
        <w:ind w:firstLine="720"/>
        <w:jc w:val="center"/>
        <w:rPr>
          <w:rFonts w:ascii="Times New Roman" w:hAnsi="Times New Roman" w:cs="Times New Roman"/>
          <w:sz w:val="24"/>
          <w:szCs w:val="24"/>
          <w:lang w:val="en-GB"/>
        </w:rPr>
      </w:pPr>
    </w:p>
    <w:p w:rsidR="00DB2113" w:rsidRPr="00570792" w:rsidRDefault="00DB069C" w:rsidP="009C54B2">
      <w:pPr>
        <w:spacing w:after="0" w:line="240" w:lineRule="auto"/>
        <w:ind w:firstLine="720"/>
        <w:jc w:val="center"/>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Can theory of mind grow up? </w:t>
      </w:r>
      <w:proofErr w:type="gramStart"/>
      <w:r w:rsidR="00185CD1" w:rsidRPr="00570792">
        <w:rPr>
          <w:rFonts w:ascii="Times New Roman" w:hAnsi="Times New Roman" w:cs="Times New Roman"/>
          <w:sz w:val="24"/>
          <w:szCs w:val="24"/>
          <w:lang w:val="en-GB"/>
        </w:rPr>
        <w:t xml:space="preserve">Mindreading in adults, and its implications for the </w:t>
      </w:r>
      <w:r w:rsidR="002421B7" w:rsidRPr="00570792">
        <w:rPr>
          <w:rFonts w:ascii="Times New Roman" w:hAnsi="Times New Roman" w:cs="Times New Roman"/>
          <w:sz w:val="24"/>
          <w:szCs w:val="24"/>
          <w:lang w:val="en-GB"/>
        </w:rPr>
        <w:t xml:space="preserve">development </w:t>
      </w:r>
      <w:r w:rsidR="00185CD1" w:rsidRPr="00570792">
        <w:rPr>
          <w:rFonts w:ascii="Times New Roman" w:hAnsi="Times New Roman" w:cs="Times New Roman"/>
          <w:sz w:val="24"/>
          <w:szCs w:val="24"/>
          <w:lang w:val="en-GB"/>
        </w:rPr>
        <w:t xml:space="preserve">and </w:t>
      </w:r>
      <w:r w:rsidR="002421B7" w:rsidRPr="00570792">
        <w:rPr>
          <w:rFonts w:ascii="Times New Roman" w:hAnsi="Times New Roman" w:cs="Times New Roman"/>
          <w:sz w:val="24"/>
          <w:szCs w:val="24"/>
          <w:lang w:val="en-GB"/>
        </w:rPr>
        <w:t xml:space="preserve">neuroscience </w:t>
      </w:r>
      <w:r w:rsidR="00185CD1" w:rsidRPr="00570792">
        <w:rPr>
          <w:rFonts w:ascii="Times New Roman" w:hAnsi="Times New Roman" w:cs="Times New Roman"/>
          <w:sz w:val="24"/>
          <w:szCs w:val="24"/>
          <w:lang w:val="en-GB"/>
        </w:rPr>
        <w:t>of mindreading.</w:t>
      </w:r>
      <w:proofErr w:type="gramEnd"/>
    </w:p>
    <w:p w:rsidR="00570792" w:rsidRDefault="00570792" w:rsidP="009C54B2">
      <w:pPr>
        <w:spacing w:after="0" w:line="240" w:lineRule="auto"/>
        <w:ind w:firstLine="720"/>
        <w:jc w:val="center"/>
        <w:rPr>
          <w:rFonts w:ascii="Times New Roman" w:hAnsi="Times New Roman" w:cs="Times New Roman"/>
          <w:sz w:val="24"/>
          <w:szCs w:val="24"/>
          <w:lang w:val="en-GB"/>
        </w:rPr>
      </w:pPr>
    </w:p>
    <w:p w:rsidR="00881B1E" w:rsidRDefault="00881B1E" w:rsidP="009C54B2">
      <w:pPr>
        <w:spacing w:after="0" w:line="240" w:lineRule="auto"/>
        <w:ind w:firstLine="720"/>
        <w:jc w:val="center"/>
        <w:rPr>
          <w:rFonts w:ascii="Times New Roman" w:hAnsi="Times New Roman" w:cs="Times New Roman"/>
          <w:sz w:val="24"/>
          <w:szCs w:val="24"/>
          <w:lang w:val="en-GB"/>
        </w:rPr>
      </w:pPr>
    </w:p>
    <w:p w:rsidR="00881B1E" w:rsidRDefault="00881B1E" w:rsidP="009C54B2">
      <w:pPr>
        <w:spacing w:after="0" w:line="240" w:lineRule="auto"/>
        <w:ind w:firstLine="720"/>
        <w:jc w:val="center"/>
        <w:rPr>
          <w:rFonts w:ascii="Times New Roman" w:hAnsi="Times New Roman" w:cs="Times New Roman"/>
          <w:sz w:val="24"/>
          <w:szCs w:val="24"/>
          <w:lang w:val="en-GB"/>
        </w:rPr>
      </w:pPr>
    </w:p>
    <w:p w:rsidR="002421B7" w:rsidRDefault="002421B7" w:rsidP="009C54B2">
      <w:pPr>
        <w:spacing w:after="0" w:line="240" w:lineRule="auto"/>
        <w:ind w:firstLine="720"/>
        <w:jc w:val="center"/>
        <w:rPr>
          <w:rFonts w:ascii="Times New Roman" w:hAnsi="Times New Roman" w:cs="Times New Roman"/>
          <w:sz w:val="24"/>
          <w:szCs w:val="24"/>
          <w:lang w:val="en-GB"/>
        </w:rPr>
      </w:pPr>
      <w:r w:rsidRPr="00570792">
        <w:rPr>
          <w:rFonts w:ascii="Times New Roman" w:hAnsi="Times New Roman" w:cs="Times New Roman"/>
          <w:sz w:val="24"/>
          <w:szCs w:val="24"/>
          <w:lang w:val="en-GB"/>
        </w:rPr>
        <w:t>Ian Apperly, University of Birmingham, UK</w:t>
      </w:r>
    </w:p>
    <w:p w:rsidR="005E2F24" w:rsidRDefault="005E2F24" w:rsidP="009C54B2">
      <w:pPr>
        <w:spacing w:after="0" w:line="240" w:lineRule="auto"/>
        <w:ind w:firstLine="720"/>
        <w:jc w:val="center"/>
        <w:rPr>
          <w:rFonts w:ascii="Times New Roman" w:hAnsi="Times New Roman" w:cs="Times New Roman"/>
          <w:sz w:val="24"/>
          <w:szCs w:val="24"/>
          <w:lang w:val="en-GB"/>
        </w:rPr>
      </w:pPr>
    </w:p>
    <w:p w:rsidR="00881B1E" w:rsidRDefault="00881B1E" w:rsidP="009C54B2">
      <w:pPr>
        <w:spacing w:after="0" w:line="240" w:lineRule="auto"/>
        <w:ind w:firstLine="720"/>
        <w:jc w:val="center"/>
        <w:rPr>
          <w:rFonts w:ascii="Times New Roman" w:hAnsi="Times New Roman" w:cs="Times New Roman"/>
          <w:sz w:val="24"/>
          <w:szCs w:val="24"/>
          <w:lang w:val="en-GB"/>
        </w:rPr>
      </w:pPr>
    </w:p>
    <w:p w:rsidR="00881B1E" w:rsidRDefault="00881B1E" w:rsidP="009C54B2">
      <w:pPr>
        <w:spacing w:after="0" w:line="240" w:lineRule="auto"/>
        <w:ind w:firstLine="720"/>
        <w:jc w:val="center"/>
        <w:rPr>
          <w:rFonts w:ascii="Times New Roman" w:hAnsi="Times New Roman" w:cs="Times New Roman"/>
          <w:sz w:val="24"/>
          <w:szCs w:val="24"/>
          <w:lang w:val="en-GB"/>
        </w:rPr>
      </w:pPr>
    </w:p>
    <w:p w:rsidR="005E2F24" w:rsidRDefault="005E2F24" w:rsidP="009C54B2">
      <w:pPr>
        <w:spacing w:after="0" w:line="240" w:lineRule="auto"/>
        <w:ind w:firstLine="720"/>
        <w:jc w:val="center"/>
        <w:rPr>
          <w:rFonts w:ascii="Times New Roman" w:hAnsi="Times New Roman" w:cs="Times New Roman"/>
          <w:sz w:val="24"/>
          <w:szCs w:val="24"/>
          <w:lang w:val="en-GB"/>
        </w:rPr>
      </w:pPr>
    </w:p>
    <w:p w:rsidR="005E2F24" w:rsidRDefault="005E2F24" w:rsidP="009C54B2">
      <w:pPr>
        <w:spacing w:after="0" w:line="240" w:lineRule="auto"/>
        <w:ind w:firstLine="720"/>
        <w:jc w:val="center"/>
        <w:rPr>
          <w:rFonts w:ascii="Times New Roman" w:hAnsi="Times New Roman" w:cs="Times New Roman"/>
          <w:sz w:val="24"/>
          <w:szCs w:val="24"/>
          <w:lang w:val="en-GB"/>
        </w:rPr>
      </w:pPr>
    </w:p>
    <w:p w:rsidR="005E2F24" w:rsidRPr="005E2F24" w:rsidRDefault="005E2F24" w:rsidP="009C54B2">
      <w:pPr>
        <w:spacing w:after="0" w:line="240" w:lineRule="auto"/>
        <w:ind w:firstLine="720"/>
        <w:jc w:val="center"/>
        <w:rPr>
          <w:rFonts w:ascii="Times New Roman" w:hAnsi="Times New Roman" w:cs="Times New Roman"/>
          <w:b/>
          <w:sz w:val="24"/>
          <w:szCs w:val="24"/>
          <w:lang w:val="en-GB"/>
        </w:rPr>
      </w:pPr>
      <w:r w:rsidRPr="005E2F24">
        <w:rPr>
          <w:rFonts w:ascii="Times New Roman" w:hAnsi="Times New Roman" w:cs="Times New Roman"/>
          <w:b/>
          <w:sz w:val="24"/>
          <w:szCs w:val="24"/>
          <w:lang w:val="en-GB"/>
        </w:rPr>
        <w:t>To appear in Baron-Cohen, S., Tager-Flusberg, H. &amp; Lombardo, M. (Eds.) Understanding Other Minds (3</w:t>
      </w:r>
      <w:r w:rsidRPr="005E2F24">
        <w:rPr>
          <w:rFonts w:ascii="Times New Roman" w:hAnsi="Times New Roman" w:cs="Times New Roman"/>
          <w:b/>
          <w:sz w:val="24"/>
          <w:szCs w:val="24"/>
          <w:vertAlign w:val="superscript"/>
          <w:lang w:val="en-GB"/>
        </w:rPr>
        <w:t>rd</w:t>
      </w:r>
      <w:r w:rsidRPr="005E2F24">
        <w:rPr>
          <w:rFonts w:ascii="Times New Roman" w:hAnsi="Times New Roman" w:cs="Times New Roman"/>
          <w:b/>
          <w:sz w:val="24"/>
          <w:szCs w:val="24"/>
          <w:lang w:val="en-GB"/>
        </w:rPr>
        <w:t xml:space="preserve"> </w:t>
      </w:r>
      <w:proofErr w:type="spellStart"/>
      <w:r w:rsidRPr="005E2F24">
        <w:rPr>
          <w:rFonts w:ascii="Times New Roman" w:hAnsi="Times New Roman" w:cs="Times New Roman"/>
          <w:b/>
          <w:sz w:val="24"/>
          <w:szCs w:val="24"/>
          <w:lang w:val="en-GB"/>
        </w:rPr>
        <w:t>Ed</w:t>
      </w:r>
      <w:r>
        <w:rPr>
          <w:rFonts w:ascii="Times New Roman" w:hAnsi="Times New Roman" w:cs="Times New Roman"/>
          <w:b/>
          <w:sz w:val="24"/>
          <w:szCs w:val="24"/>
          <w:lang w:val="en-GB"/>
        </w:rPr>
        <w:t>n</w:t>
      </w:r>
      <w:proofErr w:type="spellEnd"/>
      <w:r w:rsidRPr="005E2F24">
        <w:rPr>
          <w:rFonts w:ascii="Times New Roman" w:hAnsi="Times New Roman" w:cs="Times New Roman"/>
          <w:b/>
          <w:sz w:val="24"/>
          <w:szCs w:val="24"/>
          <w:lang w:val="en-GB"/>
        </w:rPr>
        <w:t xml:space="preserve">.) </w:t>
      </w:r>
    </w:p>
    <w:p w:rsidR="005E2F24" w:rsidRPr="005E2F24" w:rsidRDefault="005E2F24" w:rsidP="009C54B2">
      <w:pPr>
        <w:spacing w:after="0" w:line="240" w:lineRule="auto"/>
        <w:ind w:firstLine="720"/>
        <w:jc w:val="center"/>
        <w:rPr>
          <w:rFonts w:ascii="Times New Roman" w:hAnsi="Times New Roman" w:cs="Times New Roman"/>
          <w:b/>
          <w:sz w:val="24"/>
          <w:szCs w:val="24"/>
          <w:lang w:val="en-GB"/>
        </w:rPr>
      </w:pPr>
      <w:r w:rsidRPr="005E2F24">
        <w:rPr>
          <w:rFonts w:ascii="Times New Roman" w:hAnsi="Times New Roman" w:cs="Times New Roman"/>
          <w:b/>
          <w:sz w:val="24"/>
          <w:szCs w:val="24"/>
          <w:lang w:val="en-GB"/>
        </w:rPr>
        <w:t>Please do not cite without checking for details on the final draft.</w:t>
      </w:r>
    </w:p>
    <w:p w:rsidR="005E2F24" w:rsidRDefault="005E2F24" w:rsidP="009C54B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185CD1" w:rsidRPr="00570792" w:rsidRDefault="00185CD1" w:rsidP="009C54B2">
      <w:pPr>
        <w:spacing w:after="0" w:line="240" w:lineRule="auto"/>
        <w:ind w:firstLine="720"/>
        <w:rPr>
          <w:rFonts w:ascii="Times New Roman" w:hAnsi="Times New Roman" w:cs="Times New Roman"/>
          <w:sz w:val="24"/>
          <w:szCs w:val="24"/>
          <w:lang w:val="en-GB"/>
        </w:rPr>
      </w:pPr>
    </w:p>
    <w:p w:rsidR="00185CD1" w:rsidRPr="00570792" w:rsidRDefault="002421B7"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Introduction.</w:t>
      </w:r>
      <w:proofErr w:type="gramEnd"/>
    </w:p>
    <w:p w:rsidR="00577E5F" w:rsidRPr="00570792" w:rsidRDefault="00185CD1"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Why would </w:t>
      </w:r>
      <w:r w:rsidR="001B3B9D" w:rsidRPr="00570792">
        <w:rPr>
          <w:rFonts w:ascii="Times New Roman" w:hAnsi="Times New Roman" w:cs="Times New Roman"/>
          <w:sz w:val="24"/>
          <w:szCs w:val="24"/>
          <w:lang w:val="en-GB"/>
        </w:rPr>
        <w:t>one</w:t>
      </w:r>
      <w:r w:rsidRPr="00570792">
        <w:rPr>
          <w:rFonts w:ascii="Times New Roman" w:hAnsi="Times New Roman" w:cs="Times New Roman"/>
          <w:sz w:val="24"/>
          <w:szCs w:val="24"/>
          <w:lang w:val="en-GB"/>
        </w:rPr>
        <w:t xml:space="preserve"> study theory of mind in adults? This question would seem ridiculous in almost any other domain of cognition. </w:t>
      </w:r>
      <w:r w:rsidR="00045A12" w:rsidRPr="00570792">
        <w:rPr>
          <w:rFonts w:ascii="Times New Roman" w:hAnsi="Times New Roman" w:cs="Times New Roman"/>
          <w:sz w:val="24"/>
          <w:szCs w:val="24"/>
          <w:lang w:val="en-GB"/>
        </w:rPr>
        <w:t>Yet in more than thirty year</w:t>
      </w:r>
      <w:r w:rsidR="003A282A" w:rsidRPr="00570792">
        <w:rPr>
          <w:rFonts w:ascii="Times New Roman" w:hAnsi="Times New Roman" w:cs="Times New Roman"/>
          <w:sz w:val="24"/>
          <w:szCs w:val="24"/>
          <w:lang w:val="en-GB"/>
        </w:rPr>
        <w:t xml:space="preserve">s of </w:t>
      </w:r>
      <w:r w:rsidR="00045A12" w:rsidRPr="00570792">
        <w:rPr>
          <w:rFonts w:ascii="Times New Roman" w:hAnsi="Times New Roman" w:cs="Times New Roman"/>
          <w:sz w:val="24"/>
          <w:szCs w:val="24"/>
          <w:lang w:val="en-GB"/>
        </w:rPr>
        <w:t xml:space="preserve">exciting </w:t>
      </w:r>
      <w:r w:rsidR="003A282A" w:rsidRPr="00570792">
        <w:rPr>
          <w:rFonts w:ascii="Times New Roman" w:hAnsi="Times New Roman" w:cs="Times New Roman"/>
          <w:sz w:val="24"/>
          <w:szCs w:val="24"/>
          <w:lang w:val="en-GB"/>
        </w:rPr>
        <w:t xml:space="preserve">research on mindreading, </w:t>
      </w:r>
      <w:r w:rsidR="00045A12" w:rsidRPr="00570792">
        <w:rPr>
          <w:rFonts w:ascii="Times New Roman" w:hAnsi="Times New Roman" w:cs="Times New Roman"/>
          <w:sz w:val="24"/>
          <w:szCs w:val="24"/>
          <w:lang w:val="en-GB"/>
        </w:rPr>
        <w:t>studies of children and non-human animals have had such a strong g</w:t>
      </w:r>
      <w:r w:rsidR="00A466FF" w:rsidRPr="00570792">
        <w:rPr>
          <w:rFonts w:ascii="Times New Roman" w:hAnsi="Times New Roman" w:cs="Times New Roman"/>
          <w:sz w:val="24"/>
          <w:szCs w:val="24"/>
          <w:lang w:val="en-GB"/>
        </w:rPr>
        <w:t>r</w:t>
      </w:r>
      <w:r w:rsidR="00045A12" w:rsidRPr="00570792">
        <w:rPr>
          <w:rFonts w:ascii="Times New Roman" w:hAnsi="Times New Roman" w:cs="Times New Roman"/>
          <w:sz w:val="24"/>
          <w:szCs w:val="24"/>
          <w:lang w:val="en-GB"/>
        </w:rPr>
        <w:t xml:space="preserve">ip on the theoretical imagination that it may be difficult </w:t>
      </w:r>
      <w:r w:rsidR="003A282A" w:rsidRPr="00570792">
        <w:rPr>
          <w:rFonts w:ascii="Times New Roman" w:hAnsi="Times New Roman" w:cs="Times New Roman"/>
          <w:sz w:val="24"/>
          <w:szCs w:val="24"/>
          <w:lang w:val="en-GB"/>
        </w:rPr>
        <w:t xml:space="preserve">even </w:t>
      </w:r>
      <w:r w:rsidR="00045A12" w:rsidRPr="00570792">
        <w:rPr>
          <w:rFonts w:ascii="Times New Roman" w:hAnsi="Times New Roman" w:cs="Times New Roman"/>
          <w:sz w:val="24"/>
          <w:szCs w:val="24"/>
          <w:lang w:val="en-GB"/>
        </w:rPr>
        <w:t>to notice that</w:t>
      </w:r>
      <w:r w:rsidR="003A282A" w:rsidRPr="00570792">
        <w:rPr>
          <w:rFonts w:ascii="Times New Roman" w:hAnsi="Times New Roman" w:cs="Times New Roman"/>
          <w:sz w:val="24"/>
          <w:szCs w:val="24"/>
          <w:lang w:val="en-GB"/>
        </w:rPr>
        <w:t xml:space="preserve"> we do not know how adults do it</w:t>
      </w:r>
      <w:r w:rsidR="00577E5F" w:rsidRPr="00570792">
        <w:rPr>
          <w:rFonts w:ascii="Times New Roman" w:hAnsi="Times New Roman" w:cs="Times New Roman"/>
          <w:sz w:val="24"/>
          <w:szCs w:val="24"/>
          <w:lang w:val="en-GB"/>
        </w:rPr>
        <w:t xml:space="preserve">, let alone to </w:t>
      </w:r>
      <w:r w:rsidR="00E234D0" w:rsidRPr="00570792">
        <w:rPr>
          <w:rFonts w:ascii="Times New Roman" w:hAnsi="Times New Roman" w:cs="Times New Roman"/>
          <w:sz w:val="24"/>
          <w:szCs w:val="24"/>
          <w:lang w:val="en-GB"/>
        </w:rPr>
        <w:t>appreciate</w:t>
      </w:r>
      <w:r w:rsidR="00577E5F" w:rsidRPr="00570792">
        <w:rPr>
          <w:rFonts w:ascii="Times New Roman" w:hAnsi="Times New Roman" w:cs="Times New Roman"/>
          <w:sz w:val="24"/>
          <w:szCs w:val="24"/>
          <w:lang w:val="en-GB"/>
        </w:rPr>
        <w:t xml:space="preserve"> why </w:t>
      </w:r>
      <w:r w:rsidR="00B71213" w:rsidRPr="00570792">
        <w:rPr>
          <w:rFonts w:ascii="Times New Roman" w:hAnsi="Times New Roman" w:cs="Times New Roman"/>
          <w:sz w:val="24"/>
          <w:szCs w:val="24"/>
          <w:lang w:val="en-GB"/>
        </w:rPr>
        <w:t>we might care</w:t>
      </w:r>
      <w:r w:rsidR="003A282A" w:rsidRPr="00570792">
        <w:rPr>
          <w:rFonts w:ascii="Times New Roman" w:hAnsi="Times New Roman" w:cs="Times New Roman"/>
          <w:sz w:val="24"/>
          <w:szCs w:val="24"/>
          <w:lang w:val="en-GB"/>
        </w:rPr>
        <w:t xml:space="preserve">. </w:t>
      </w:r>
      <w:r w:rsidR="00577E5F" w:rsidRPr="00570792">
        <w:rPr>
          <w:rFonts w:ascii="Times New Roman" w:hAnsi="Times New Roman" w:cs="Times New Roman"/>
          <w:sz w:val="24"/>
          <w:szCs w:val="24"/>
          <w:lang w:val="en-GB"/>
        </w:rPr>
        <w:t>To see how anomalous this situation is, just imagine asking the same q</w:t>
      </w:r>
      <w:r w:rsidR="008B1D90" w:rsidRPr="00570792">
        <w:rPr>
          <w:rFonts w:ascii="Times New Roman" w:hAnsi="Times New Roman" w:cs="Times New Roman"/>
          <w:sz w:val="24"/>
          <w:szCs w:val="24"/>
          <w:lang w:val="en-GB"/>
        </w:rPr>
        <w:t>uestion in relation to language</w:t>
      </w:r>
      <w:r w:rsidR="00E234D0" w:rsidRPr="00570792">
        <w:rPr>
          <w:rFonts w:ascii="Times New Roman" w:hAnsi="Times New Roman" w:cs="Times New Roman"/>
          <w:sz w:val="24"/>
          <w:szCs w:val="24"/>
          <w:lang w:val="en-GB"/>
        </w:rPr>
        <w:t xml:space="preserve"> </w:t>
      </w:r>
      <w:r w:rsidR="008B1D90" w:rsidRPr="00570792">
        <w:rPr>
          <w:rFonts w:ascii="Times New Roman" w:hAnsi="Times New Roman" w:cs="Times New Roman"/>
          <w:sz w:val="24"/>
          <w:szCs w:val="24"/>
          <w:lang w:val="en-GB"/>
        </w:rPr>
        <w:t xml:space="preserve">or </w:t>
      </w:r>
      <w:r w:rsidR="00E234D0" w:rsidRPr="00570792">
        <w:rPr>
          <w:rFonts w:ascii="Times New Roman" w:hAnsi="Times New Roman" w:cs="Times New Roman"/>
          <w:sz w:val="24"/>
          <w:szCs w:val="24"/>
          <w:lang w:val="en-GB"/>
        </w:rPr>
        <w:t>reasoning</w:t>
      </w:r>
      <w:r w:rsidR="00577E5F" w:rsidRPr="00570792">
        <w:rPr>
          <w:rFonts w:ascii="Times New Roman" w:hAnsi="Times New Roman" w:cs="Times New Roman"/>
          <w:sz w:val="24"/>
          <w:szCs w:val="24"/>
          <w:lang w:val="en-GB"/>
        </w:rPr>
        <w:t xml:space="preserve">, </w:t>
      </w:r>
      <w:r w:rsidR="00E234D0" w:rsidRPr="00570792">
        <w:rPr>
          <w:rFonts w:ascii="Times New Roman" w:hAnsi="Times New Roman" w:cs="Times New Roman"/>
          <w:sz w:val="24"/>
          <w:szCs w:val="24"/>
          <w:lang w:val="en-GB"/>
        </w:rPr>
        <w:t xml:space="preserve">or </w:t>
      </w:r>
      <w:r w:rsidR="00577E5F" w:rsidRPr="00570792">
        <w:rPr>
          <w:rFonts w:ascii="Times New Roman" w:hAnsi="Times New Roman" w:cs="Times New Roman"/>
          <w:sz w:val="24"/>
          <w:szCs w:val="24"/>
          <w:lang w:val="en-GB"/>
        </w:rPr>
        <w:t>cognition of number, space or causality.</w:t>
      </w:r>
      <w:r w:rsidR="00E234D0" w:rsidRPr="00570792">
        <w:rPr>
          <w:rFonts w:ascii="Times New Roman" w:hAnsi="Times New Roman" w:cs="Times New Roman"/>
          <w:sz w:val="24"/>
          <w:szCs w:val="24"/>
          <w:lang w:val="en-GB"/>
        </w:rPr>
        <w:t xml:space="preserve"> In these cases, and for almost any other topic in cognition, there is a long history of research in adults that has yielded core bodies of empirical phenomena and cognitive models that aim to account for them. </w:t>
      </w:r>
      <w:r w:rsidR="00B71213" w:rsidRPr="00570792">
        <w:rPr>
          <w:rFonts w:ascii="Times New Roman" w:hAnsi="Times New Roman" w:cs="Times New Roman"/>
          <w:sz w:val="24"/>
          <w:szCs w:val="24"/>
          <w:lang w:val="en-GB"/>
        </w:rPr>
        <w:t>Yet</w:t>
      </w:r>
      <w:r w:rsidR="000B54A7" w:rsidRPr="00570792">
        <w:rPr>
          <w:rFonts w:ascii="Times New Roman" w:hAnsi="Times New Roman" w:cs="Times New Roman"/>
          <w:sz w:val="24"/>
          <w:szCs w:val="24"/>
          <w:lang w:val="en-GB"/>
        </w:rPr>
        <w:t>, de</w:t>
      </w:r>
      <w:r w:rsidR="006F5407" w:rsidRPr="00570792">
        <w:rPr>
          <w:rFonts w:ascii="Times New Roman" w:hAnsi="Times New Roman" w:cs="Times New Roman"/>
          <w:sz w:val="24"/>
          <w:szCs w:val="24"/>
          <w:lang w:val="en-GB"/>
        </w:rPr>
        <w:t xml:space="preserve">spite </w:t>
      </w:r>
      <w:r w:rsidR="008B1D90" w:rsidRPr="00570792">
        <w:rPr>
          <w:rFonts w:ascii="Times New Roman" w:hAnsi="Times New Roman" w:cs="Times New Roman"/>
          <w:sz w:val="24"/>
          <w:szCs w:val="24"/>
          <w:lang w:val="en-GB"/>
        </w:rPr>
        <w:t>regular</w:t>
      </w:r>
      <w:r w:rsidR="006F5407" w:rsidRPr="00570792">
        <w:rPr>
          <w:rFonts w:ascii="Times New Roman" w:hAnsi="Times New Roman" w:cs="Times New Roman"/>
          <w:sz w:val="24"/>
          <w:szCs w:val="24"/>
          <w:lang w:val="en-GB"/>
        </w:rPr>
        <w:t xml:space="preserve"> claims for the importance of mindreading for </w:t>
      </w:r>
      <w:r w:rsidR="00F613AE" w:rsidRPr="00570792">
        <w:rPr>
          <w:rFonts w:ascii="Times New Roman" w:hAnsi="Times New Roman" w:cs="Times New Roman"/>
          <w:sz w:val="24"/>
          <w:szCs w:val="24"/>
          <w:lang w:val="en-GB"/>
        </w:rPr>
        <w:t xml:space="preserve">important </w:t>
      </w:r>
      <w:r w:rsidR="00017429" w:rsidRPr="00570792">
        <w:rPr>
          <w:rFonts w:ascii="Times New Roman" w:hAnsi="Times New Roman" w:cs="Times New Roman"/>
          <w:sz w:val="24"/>
          <w:szCs w:val="24"/>
          <w:lang w:val="en-GB"/>
        </w:rPr>
        <w:t xml:space="preserve">things that adults do </w:t>
      </w:r>
      <w:r w:rsidR="00465BBD" w:rsidRPr="00570792">
        <w:rPr>
          <w:rFonts w:ascii="Times New Roman" w:hAnsi="Times New Roman" w:cs="Times New Roman"/>
          <w:sz w:val="24"/>
          <w:szCs w:val="24"/>
          <w:lang w:val="en-GB"/>
        </w:rPr>
        <w:t>– such as</w:t>
      </w:r>
      <w:r w:rsidR="00017429" w:rsidRPr="00570792">
        <w:rPr>
          <w:rFonts w:ascii="Times New Roman" w:hAnsi="Times New Roman" w:cs="Times New Roman"/>
          <w:sz w:val="24"/>
          <w:szCs w:val="24"/>
          <w:lang w:val="en-GB"/>
        </w:rPr>
        <w:t xml:space="preserve"> </w:t>
      </w:r>
      <w:r w:rsidR="006F5407" w:rsidRPr="00570792">
        <w:rPr>
          <w:rFonts w:ascii="Times New Roman" w:hAnsi="Times New Roman" w:cs="Times New Roman"/>
          <w:sz w:val="24"/>
          <w:szCs w:val="24"/>
          <w:lang w:val="en-GB"/>
        </w:rPr>
        <w:t>everyday social interaction and communication</w:t>
      </w:r>
      <w:r w:rsidR="00017429" w:rsidRPr="00570792">
        <w:rPr>
          <w:rFonts w:ascii="Times New Roman" w:hAnsi="Times New Roman" w:cs="Times New Roman"/>
          <w:sz w:val="24"/>
          <w:szCs w:val="24"/>
          <w:lang w:val="en-GB"/>
        </w:rPr>
        <w:t>,</w:t>
      </w:r>
      <w:r w:rsidR="006F5407" w:rsidRPr="00570792">
        <w:rPr>
          <w:rFonts w:ascii="Times New Roman" w:hAnsi="Times New Roman" w:cs="Times New Roman"/>
          <w:sz w:val="24"/>
          <w:szCs w:val="24"/>
          <w:lang w:val="en-GB"/>
        </w:rPr>
        <w:t xml:space="preserve"> moral a</w:t>
      </w:r>
      <w:r w:rsidR="000B54A7" w:rsidRPr="00570792">
        <w:rPr>
          <w:rFonts w:ascii="Times New Roman" w:hAnsi="Times New Roman" w:cs="Times New Roman"/>
          <w:sz w:val="24"/>
          <w:szCs w:val="24"/>
          <w:lang w:val="en-GB"/>
        </w:rPr>
        <w:t>nd l</w:t>
      </w:r>
      <w:r w:rsidR="00017429" w:rsidRPr="00570792">
        <w:rPr>
          <w:rFonts w:ascii="Times New Roman" w:hAnsi="Times New Roman" w:cs="Times New Roman"/>
          <w:sz w:val="24"/>
          <w:szCs w:val="24"/>
          <w:lang w:val="en-GB"/>
        </w:rPr>
        <w:t xml:space="preserve">egal reasoning - </w:t>
      </w:r>
      <w:r w:rsidR="000B54A7" w:rsidRPr="00570792">
        <w:rPr>
          <w:rFonts w:ascii="Times New Roman" w:hAnsi="Times New Roman" w:cs="Times New Roman"/>
          <w:sz w:val="24"/>
          <w:szCs w:val="24"/>
          <w:lang w:val="en-GB"/>
        </w:rPr>
        <w:t>little attention has been paid to how mindreading abilities might</w:t>
      </w:r>
      <w:r w:rsidR="00B71213" w:rsidRPr="00570792">
        <w:rPr>
          <w:rFonts w:ascii="Times New Roman" w:hAnsi="Times New Roman" w:cs="Times New Roman"/>
          <w:sz w:val="24"/>
          <w:szCs w:val="24"/>
          <w:lang w:val="en-GB"/>
        </w:rPr>
        <w:t xml:space="preserve"> need to</w:t>
      </w:r>
      <w:r w:rsidR="000B54A7" w:rsidRPr="00570792">
        <w:rPr>
          <w:rFonts w:ascii="Times New Roman" w:hAnsi="Times New Roman" w:cs="Times New Roman"/>
          <w:sz w:val="24"/>
          <w:szCs w:val="24"/>
          <w:lang w:val="en-GB"/>
        </w:rPr>
        <w:t xml:space="preserve"> be implemented in order to perform such roles.</w:t>
      </w:r>
      <w:r w:rsidR="008B1D90" w:rsidRPr="00570792">
        <w:rPr>
          <w:rFonts w:ascii="Times New Roman" w:hAnsi="Times New Roman" w:cs="Times New Roman"/>
          <w:sz w:val="24"/>
          <w:szCs w:val="24"/>
          <w:lang w:val="en-GB"/>
        </w:rPr>
        <w:t xml:space="preserve"> However, in recent years t</w:t>
      </w:r>
      <w:r w:rsidR="000B54A7" w:rsidRPr="00570792">
        <w:rPr>
          <w:rFonts w:ascii="Times New Roman" w:hAnsi="Times New Roman" w:cs="Times New Roman"/>
          <w:sz w:val="24"/>
          <w:szCs w:val="24"/>
          <w:lang w:val="en-GB"/>
        </w:rPr>
        <w:t xml:space="preserve">his situation has begun to change rapidly. In the first part of this chapter I </w:t>
      </w:r>
      <w:r w:rsidR="00800003" w:rsidRPr="00570792">
        <w:rPr>
          <w:rFonts w:ascii="Times New Roman" w:hAnsi="Times New Roman" w:cs="Times New Roman"/>
          <w:sz w:val="24"/>
          <w:szCs w:val="24"/>
          <w:lang w:val="en-GB"/>
        </w:rPr>
        <w:t xml:space="preserve">shall </w:t>
      </w:r>
      <w:r w:rsidR="00A75ED4" w:rsidRPr="00570792">
        <w:rPr>
          <w:rFonts w:ascii="Times New Roman" w:hAnsi="Times New Roman" w:cs="Times New Roman"/>
          <w:sz w:val="24"/>
          <w:szCs w:val="24"/>
          <w:lang w:val="en-GB"/>
        </w:rPr>
        <w:t>survey</w:t>
      </w:r>
      <w:r w:rsidR="00017429" w:rsidRPr="00570792">
        <w:rPr>
          <w:rFonts w:ascii="Times New Roman" w:hAnsi="Times New Roman" w:cs="Times New Roman"/>
          <w:sz w:val="24"/>
          <w:szCs w:val="24"/>
          <w:lang w:val="en-GB"/>
        </w:rPr>
        <w:t xml:space="preserve"> this growing literature and </w:t>
      </w:r>
      <w:r w:rsidR="00A75ED4" w:rsidRPr="00570792">
        <w:rPr>
          <w:rFonts w:ascii="Times New Roman" w:hAnsi="Times New Roman" w:cs="Times New Roman"/>
          <w:sz w:val="24"/>
          <w:szCs w:val="24"/>
          <w:lang w:val="en-GB"/>
        </w:rPr>
        <w:t>advance the view that we need to think of adults as having “two systems” for mindreading</w:t>
      </w:r>
      <w:r w:rsidR="00017429" w:rsidRPr="00570792">
        <w:rPr>
          <w:rFonts w:ascii="Times New Roman" w:hAnsi="Times New Roman" w:cs="Times New Roman"/>
          <w:sz w:val="24"/>
          <w:szCs w:val="24"/>
          <w:lang w:val="en-GB"/>
        </w:rPr>
        <w:t>.</w:t>
      </w:r>
    </w:p>
    <w:p w:rsidR="00045A12" w:rsidRPr="00570792" w:rsidRDefault="00577E5F"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The absence of cognitive models of mindreading in adults also</w:t>
      </w:r>
      <w:r w:rsidR="001D2D77" w:rsidRPr="00570792">
        <w:rPr>
          <w:rFonts w:ascii="Times New Roman" w:hAnsi="Times New Roman" w:cs="Times New Roman"/>
          <w:sz w:val="24"/>
          <w:szCs w:val="24"/>
          <w:lang w:val="en-GB"/>
        </w:rPr>
        <w:t xml:space="preserve"> </w:t>
      </w:r>
      <w:r w:rsidR="00B90043" w:rsidRPr="00570792">
        <w:rPr>
          <w:rFonts w:ascii="Times New Roman" w:hAnsi="Times New Roman" w:cs="Times New Roman"/>
          <w:sz w:val="24"/>
          <w:szCs w:val="24"/>
          <w:lang w:val="en-GB"/>
        </w:rPr>
        <w:t>has</w:t>
      </w:r>
      <w:r w:rsidR="001D2D77" w:rsidRPr="00570792">
        <w:rPr>
          <w:rFonts w:ascii="Times New Roman" w:hAnsi="Times New Roman" w:cs="Times New Roman"/>
          <w:sz w:val="24"/>
          <w:szCs w:val="24"/>
          <w:lang w:val="en-GB"/>
        </w:rPr>
        <w:t xml:space="preserve"> </w:t>
      </w:r>
      <w:r w:rsidR="00B71213" w:rsidRPr="00570792">
        <w:rPr>
          <w:rFonts w:ascii="Times New Roman" w:hAnsi="Times New Roman" w:cs="Times New Roman"/>
          <w:sz w:val="24"/>
          <w:szCs w:val="24"/>
          <w:lang w:val="en-GB"/>
        </w:rPr>
        <w:t xml:space="preserve">unattended </w:t>
      </w:r>
      <w:r w:rsidR="001D2D77" w:rsidRPr="00570792">
        <w:rPr>
          <w:rFonts w:ascii="Times New Roman" w:hAnsi="Times New Roman" w:cs="Times New Roman"/>
          <w:sz w:val="24"/>
          <w:szCs w:val="24"/>
          <w:lang w:val="en-GB"/>
        </w:rPr>
        <w:t>consequences</w:t>
      </w:r>
      <w:r w:rsidR="00B90043" w:rsidRP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in the fields where research has been flourishing</w:t>
      </w:r>
      <w:r w:rsidR="001D2D77" w:rsidRPr="00570792">
        <w:rPr>
          <w:rFonts w:ascii="Times New Roman" w:hAnsi="Times New Roman" w:cs="Times New Roman"/>
          <w:sz w:val="24"/>
          <w:szCs w:val="24"/>
          <w:lang w:val="en-GB"/>
        </w:rPr>
        <w:t xml:space="preserve">. Developmental studies, for all the insights they have given, continue to be conducted </w:t>
      </w:r>
      <w:r w:rsidR="00903A5E" w:rsidRPr="00570792">
        <w:rPr>
          <w:rFonts w:ascii="Times New Roman" w:hAnsi="Times New Roman" w:cs="Times New Roman"/>
          <w:sz w:val="24"/>
          <w:szCs w:val="24"/>
          <w:lang w:val="en-GB"/>
        </w:rPr>
        <w:t>with little attention to</w:t>
      </w:r>
      <w:r w:rsidR="001D2D77" w:rsidRPr="00570792">
        <w:rPr>
          <w:rFonts w:ascii="Times New Roman" w:hAnsi="Times New Roman" w:cs="Times New Roman"/>
          <w:sz w:val="24"/>
          <w:szCs w:val="24"/>
          <w:lang w:val="en-GB"/>
        </w:rPr>
        <w:t xml:space="preserve"> the mature system that development yields.</w:t>
      </w:r>
      <w:r w:rsidR="00067F4D" w:rsidRPr="00570792">
        <w:rPr>
          <w:rFonts w:ascii="Times New Roman" w:hAnsi="Times New Roman" w:cs="Times New Roman"/>
          <w:sz w:val="24"/>
          <w:szCs w:val="24"/>
          <w:lang w:val="en-GB"/>
        </w:rPr>
        <w:t xml:space="preserve"> Indeed, there is almost no research beyond 6 or 7 years of age, as if there were nothing more to mindreading than the ability to pass tests for the minimal possession of key mindreading concepts. </w:t>
      </w:r>
      <w:r w:rsidR="00F613AE" w:rsidRPr="00570792">
        <w:rPr>
          <w:rFonts w:ascii="Times New Roman" w:hAnsi="Times New Roman" w:cs="Times New Roman"/>
          <w:sz w:val="24"/>
          <w:szCs w:val="24"/>
          <w:lang w:val="en-GB"/>
        </w:rPr>
        <w:t xml:space="preserve">And </w:t>
      </w:r>
      <w:proofErr w:type="spellStart"/>
      <w:r w:rsidR="00F613AE" w:rsidRPr="00570792">
        <w:rPr>
          <w:rFonts w:ascii="Times New Roman" w:hAnsi="Times New Roman" w:cs="Times New Roman"/>
          <w:sz w:val="24"/>
          <w:szCs w:val="24"/>
          <w:lang w:val="en-GB"/>
        </w:rPr>
        <w:t>n</w:t>
      </w:r>
      <w:r w:rsidR="001D2D77" w:rsidRPr="00570792">
        <w:rPr>
          <w:rFonts w:ascii="Times New Roman" w:hAnsi="Times New Roman" w:cs="Times New Roman"/>
          <w:sz w:val="24"/>
          <w:szCs w:val="24"/>
          <w:lang w:val="en-GB"/>
        </w:rPr>
        <w:t>euroscientific</w:t>
      </w:r>
      <w:proofErr w:type="spellEnd"/>
      <w:r w:rsidR="001D2D77" w:rsidRPr="00570792">
        <w:rPr>
          <w:rFonts w:ascii="Times New Roman" w:hAnsi="Times New Roman" w:cs="Times New Roman"/>
          <w:sz w:val="24"/>
          <w:szCs w:val="24"/>
          <w:lang w:val="en-GB"/>
        </w:rPr>
        <w:t xml:space="preserve"> studies, for all their impressive convergence </w:t>
      </w:r>
      <w:r w:rsidR="00067F4D" w:rsidRPr="00570792">
        <w:rPr>
          <w:rFonts w:ascii="Times New Roman" w:hAnsi="Times New Roman" w:cs="Times New Roman"/>
          <w:sz w:val="24"/>
          <w:szCs w:val="24"/>
          <w:lang w:val="en-GB"/>
        </w:rPr>
        <w:t>on a</w:t>
      </w:r>
      <w:r w:rsidR="001D2D77" w:rsidRPr="00570792">
        <w:rPr>
          <w:rFonts w:ascii="Times New Roman" w:hAnsi="Times New Roman" w:cs="Times New Roman"/>
          <w:sz w:val="24"/>
          <w:szCs w:val="24"/>
          <w:lang w:val="en-GB"/>
        </w:rPr>
        <w:t xml:space="preserve"> “mindreading network” of brain regions</w:t>
      </w:r>
      <w:r w:rsidR="00067F4D" w:rsidRPr="00570792">
        <w:rPr>
          <w:rFonts w:ascii="Times New Roman" w:hAnsi="Times New Roman" w:cs="Times New Roman"/>
          <w:sz w:val="24"/>
          <w:szCs w:val="24"/>
          <w:lang w:val="en-GB"/>
        </w:rPr>
        <w:t xml:space="preserve">, </w:t>
      </w:r>
      <w:r w:rsidR="00B90043" w:rsidRPr="00570792">
        <w:rPr>
          <w:rFonts w:ascii="Times New Roman" w:hAnsi="Times New Roman" w:cs="Times New Roman"/>
          <w:sz w:val="24"/>
          <w:szCs w:val="24"/>
          <w:lang w:val="en-GB"/>
        </w:rPr>
        <w:t>have been</w:t>
      </w:r>
      <w:r w:rsidR="00067F4D" w:rsidRPr="00570792">
        <w:rPr>
          <w:rFonts w:ascii="Times New Roman" w:hAnsi="Times New Roman" w:cs="Times New Roman"/>
          <w:sz w:val="24"/>
          <w:szCs w:val="24"/>
          <w:lang w:val="en-GB"/>
        </w:rPr>
        <w:t xml:space="preserve"> limited in their ability to identify the functional contribution of different regions, because</w:t>
      </w:r>
      <w:r w:rsidR="00B90043" w:rsidRPr="00570792">
        <w:rPr>
          <w:rFonts w:ascii="Times New Roman" w:hAnsi="Times New Roman" w:cs="Times New Roman"/>
          <w:sz w:val="24"/>
          <w:szCs w:val="24"/>
          <w:lang w:val="en-GB"/>
        </w:rPr>
        <w:t xml:space="preserve"> </w:t>
      </w:r>
      <w:r w:rsidR="00067F4D" w:rsidRPr="00570792">
        <w:rPr>
          <w:rFonts w:ascii="Times New Roman" w:hAnsi="Times New Roman" w:cs="Times New Roman"/>
          <w:sz w:val="24"/>
          <w:szCs w:val="24"/>
          <w:lang w:val="en-GB"/>
        </w:rPr>
        <w:t xml:space="preserve">unlike other topics in cognitive neuroscience, </w:t>
      </w:r>
      <w:r w:rsidR="00903A5E" w:rsidRPr="00570792">
        <w:rPr>
          <w:rFonts w:ascii="Times New Roman" w:hAnsi="Times New Roman" w:cs="Times New Roman"/>
          <w:sz w:val="24"/>
          <w:szCs w:val="24"/>
          <w:lang w:val="en-GB"/>
        </w:rPr>
        <w:t xml:space="preserve">there have been very limited </w:t>
      </w:r>
      <w:r w:rsidR="00067F4D" w:rsidRPr="00570792">
        <w:rPr>
          <w:rFonts w:ascii="Times New Roman" w:hAnsi="Times New Roman" w:cs="Times New Roman"/>
          <w:sz w:val="24"/>
          <w:szCs w:val="24"/>
          <w:lang w:val="en-GB"/>
        </w:rPr>
        <w:t>cognitive accounts of the functions that might be performed.</w:t>
      </w:r>
      <w:r w:rsidR="00B90043" w:rsidRPr="00570792">
        <w:rPr>
          <w:rFonts w:ascii="Times New Roman" w:hAnsi="Times New Roman" w:cs="Times New Roman"/>
          <w:sz w:val="24"/>
          <w:szCs w:val="24"/>
          <w:lang w:val="en-GB"/>
        </w:rPr>
        <w:t xml:space="preserve"> </w:t>
      </w:r>
      <w:r w:rsidR="00800003" w:rsidRPr="00570792">
        <w:rPr>
          <w:rFonts w:ascii="Times New Roman" w:hAnsi="Times New Roman" w:cs="Times New Roman"/>
          <w:sz w:val="24"/>
          <w:szCs w:val="24"/>
          <w:lang w:val="en-GB"/>
        </w:rPr>
        <w:t>Later in the chapter I shall discuss how the growing literature on the cognitive basis of mindreading in adults</w:t>
      </w:r>
      <w:r w:rsidR="00595D6B" w:rsidRPr="00570792">
        <w:rPr>
          <w:rFonts w:ascii="Times New Roman" w:hAnsi="Times New Roman" w:cs="Times New Roman"/>
          <w:sz w:val="24"/>
          <w:szCs w:val="24"/>
          <w:lang w:val="en-GB"/>
        </w:rPr>
        <w:t xml:space="preserve"> </w:t>
      </w:r>
      <w:r w:rsidR="00740267" w:rsidRPr="00570792">
        <w:rPr>
          <w:rFonts w:ascii="Times New Roman" w:hAnsi="Times New Roman" w:cs="Times New Roman"/>
          <w:sz w:val="24"/>
          <w:szCs w:val="24"/>
          <w:lang w:val="en-GB"/>
        </w:rPr>
        <w:t xml:space="preserve">offers new perspectives on </w:t>
      </w:r>
      <w:proofErr w:type="spellStart"/>
      <w:r w:rsidR="00740267" w:rsidRPr="00570792">
        <w:rPr>
          <w:rFonts w:ascii="Times New Roman" w:hAnsi="Times New Roman" w:cs="Times New Roman"/>
          <w:sz w:val="24"/>
          <w:szCs w:val="24"/>
          <w:lang w:val="en-GB"/>
        </w:rPr>
        <w:t>neu</w:t>
      </w:r>
      <w:r w:rsidR="00800003" w:rsidRPr="00570792">
        <w:rPr>
          <w:rFonts w:ascii="Times New Roman" w:hAnsi="Times New Roman" w:cs="Times New Roman"/>
          <w:sz w:val="24"/>
          <w:szCs w:val="24"/>
          <w:lang w:val="en-GB"/>
        </w:rPr>
        <w:t>roscientific</w:t>
      </w:r>
      <w:proofErr w:type="spellEnd"/>
      <w:r w:rsidR="00800003" w:rsidRPr="00570792">
        <w:rPr>
          <w:rFonts w:ascii="Times New Roman" w:hAnsi="Times New Roman" w:cs="Times New Roman"/>
          <w:sz w:val="24"/>
          <w:szCs w:val="24"/>
          <w:lang w:val="en-GB"/>
        </w:rPr>
        <w:t xml:space="preserve"> and developmental research.</w:t>
      </w:r>
    </w:p>
    <w:p w:rsidR="00045A12" w:rsidRPr="00570792" w:rsidRDefault="00045A12" w:rsidP="009C54B2">
      <w:pPr>
        <w:spacing w:after="0" w:line="240" w:lineRule="auto"/>
        <w:ind w:firstLine="720"/>
        <w:rPr>
          <w:rFonts w:ascii="Times New Roman" w:hAnsi="Times New Roman" w:cs="Times New Roman"/>
          <w:sz w:val="24"/>
          <w:szCs w:val="24"/>
          <w:lang w:val="en-GB"/>
        </w:rPr>
      </w:pPr>
    </w:p>
    <w:p w:rsidR="00632B04" w:rsidRPr="00570792" w:rsidRDefault="0009151E"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When </w:t>
      </w:r>
      <w:r w:rsidR="00C83D4F" w:rsidRPr="00570792">
        <w:rPr>
          <w:rFonts w:ascii="Times New Roman" w:hAnsi="Times New Roman" w:cs="Times New Roman"/>
          <w:sz w:val="24"/>
          <w:szCs w:val="24"/>
          <w:lang w:val="en-GB"/>
        </w:rPr>
        <w:t xml:space="preserve">do we </w:t>
      </w:r>
      <w:proofErr w:type="spellStart"/>
      <w:r w:rsidR="00C83D4F" w:rsidRPr="00570792">
        <w:rPr>
          <w:rFonts w:ascii="Times New Roman" w:hAnsi="Times New Roman" w:cs="Times New Roman"/>
          <w:sz w:val="24"/>
          <w:szCs w:val="24"/>
          <w:lang w:val="en-GB"/>
        </w:rPr>
        <w:t>mindread</w:t>
      </w:r>
      <w:proofErr w:type="spellEnd"/>
      <w:r w:rsidR="00A75ED4" w:rsidRPr="00570792">
        <w:rPr>
          <w:rFonts w:ascii="Times New Roman" w:hAnsi="Times New Roman" w:cs="Times New Roman"/>
          <w:sz w:val="24"/>
          <w:szCs w:val="24"/>
          <w:lang w:val="en-GB"/>
        </w:rPr>
        <w:t>?</w:t>
      </w:r>
    </w:p>
    <w:p w:rsidR="00045A12" w:rsidRPr="00570792" w:rsidRDefault="00C83D4F"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Before diving into the findings, it is worth r</w:t>
      </w:r>
      <w:r w:rsidR="009530C8" w:rsidRPr="00570792">
        <w:rPr>
          <w:rFonts w:ascii="Times New Roman" w:hAnsi="Times New Roman" w:cs="Times New Roman"/>
          <w:sz w:val="24"/>
          <w:szCs w:val="24"/>
          <w:lang w:val="en-GB"/>
        </w:rPr>
        <w:t>eflecting on what work we believe</w:t>
      </w:r>
      <w:r w:rsidRPr="00570792">
        <w:rPr>
          <w:rFonts w:ascii="Times New Roman" w:hAnsi="Times New Roman" w:cs="Times New Roman"/>
          <w:sz w:val="24"/>
          <w:szCs w:val="24"/>
          <w:lang w:val="en-GB"/>
        </w:rPr>
        <w:t xml:space="preserve"> that mindreading actually does in adults. </w:t>
      </w:r>
      <w:r w:rsidR="009370F9" w:rsidRPr="00570792">
        <w:rPr>
          <w:rFonts w:ascii="Times New Roman" w:hAnsi="Times New Roman" w:cs="Times New Roman"/>
          <w:sz w:val="24"/>
          <w:szCs w:val="24"/>
          <w:lang w:val="en-GB"/>
        </w:rPr>
        <w:t xml:space="preserve">The success of empirical research on mindreading has led to a tendency in the field to see mindreading everywhere, so that every communicative exchange and every social interaction is </w:t>
      </w:r>
      <w:r w:rsidR="0039590A" w:rsidRPr="00570792">
        <w:rPr>
          <w:rFonts w:ascii="Times New Roman" w:hAnsi="Times New Roman" w:cs="Times New Roman"/>
          <w:sz w:val="24"/>
          <w:szCs w:val="24"/>
          <w:lang w:val="en-GB"/>
        </w:rPr>
        <w:t>often thought to be</w:t>
      </w:r>
      <w:r w:rsidR="006A1612" w:rsidRPr="00570792">
        <w:rPr>
          <w:rFonts w:ascii="Times New Roman" w:hAnsi="Times New Roman" w:cs="Times New Roman"/>
          <w:sz w:val="24"/>
          <w:szCs w:val="24"/>
          <w:lang w:val="en-GB"/>
        </w:rPr>
        <w:t xml:space="preserve"> </w:t>
      </w:r>
      <w:r w:rsidR="009370F9" w:rsidRPr="00570792">
        <w:rPr>
          <w:rFonts w:ascii="Times New Roman" w:hAnsi="Times New Roman" w:cs="Times New Roman"/>
          <w:sz w:val="24"/>
          <w:szCs w:val="24"/>
          <w:lang w:val="en-GB"/>
        </w:rPr>
        <w:t xml:space="preserve">mediated by cascading inferences about thoughts, desires, knowledge and intentions. </w:t>
      </w:r>
      <w:r w:rsidR="006A1612" w:rsidRPr="00570792">
        <w:rPr>
          <w:rFonts w:ascii="Times New Roman" w:hAnsi="Times New Roman" w:cs="Times New Roman"/>
          <w:sz w:val="24"/>
          <w:szCs w:val="24"/>
          <w:lang w:val="en-GB"/>
        </w:rPr>
        <w:t>Interestingly, t</w:t>
      </w:r>
      <w:r w:rsidR="009370F9" w:rsidRPr="00570792">
        <w:rPr>
          <w:rFonts w:ascii="Times New Roman" w:hAnsi="Times New Roman" w:cs="Times New Roman"/>
          <w:sz w:val="24"/>
          <w:szCs w:val="24"/>
          <w:lang w:val="en-GB"/>
        </w:rPr>
        <w:t xml:space="preserve">his tendency runs against some </w:t>
      </w:r>
      <w:r w:rsidR="009530C8" w:rsidRPr="00570792">
        <w:rPr>
          <w:rFonts w:ascii="Times New Roman" w:hAnsi="Times New Roman" w:cs="Times New Roman"/>
          <w:sz w:val="24"/>
          <w:szCs w:val="24"/>
          <w:lang w:val="en-GB"/>
        </w:rPr>
        <w:t>early</w:t>
      </w:r>
      <w:r w:rsidR="009370F9" w:rsidRPr="00570792">
        <w:rPr>
          <w:rFonts w:ascii="Times New Roman" w:hAnsi="Times New Roman" w:cs="Times New Roman"/>
          <w:sz w:val="24"/>
          <w:szCs w:val="24"/>
          <w:lang w:val="en-GB"/>
        </w:rPr>
        <w:t xml:space="preserve"> discussions of mindreading, which emphasised that inferences about mental states were likely to be cognitively demanding, and only made when necessary (e.g., </w:t>
      </w:r>
      <w:proofErr w:type="spellStart"/>
      <w:r w:rsidR="009370F9" w:rsidRPr="00570792">
        <w:rPr>
          <w:rFonts w:ascii="Times New Roman" w:hAnsi="Times New Roman" w:cs="Times New Roman"/>
          <w:sz w:val="24"/>
          <w:szCs w:val="24"/>
          <w:lang w:val="en-GB"/>
        </w:rPr>
        <w:t>Perner</w:t>
      </w:r>
      <w:proofErr w:type="spellEnd"/>
      <w:r w:rsidR="009370F9" w:rsidRPr="00570792">
        <w:rPr>
          <w:rFonts w:ascii="Times New Roman" w:hAnsi="Times New Roman" w:cs="Times New Roman"/>
          <w:sz w:val="24"/>
          <w:szCs w:val="24"/>
          <w:lang w:val="en-GB"/>
        </w:rPr>
        <w:t xml:space="preserve">, 1991). </w:t>
      </w:r>
      <w:r w:rsidR="006A1612" w:rsidRPr="00570792">
        <w:rPr>
          <w:rFonts w:ascii="Times New Roman" w:hAnsi="Times New Roman" w:cs="Times New Roman"/>
          <w:sz w:val="24"/>
          <w:szCs w:val="24"/>
          <w:lang w:val="en-GB"/>
        </w:rPr>
        <w:t xml:space="preserve">It is also inconsistent with suggestions that a great deal of co-ordinated communication can be achieved without mindreading inferences (e.g., </w:t>
      </w:r>
      <w:proofErr w:type="spellStart"/>
      <w:r w:rsidR="006A1612" w:rsidRPr="00570792">
        <w:rPr>
          <w:rFonts w:ascii="Times New Roman" w:hAnsi="Times New Roman" w:cs="Times New Roman"/>
          <w:sz w:val="24"/>
          <w:szCs w:val="24"/>
          <w:lang w:val="en-GB"/>
        </w:rPr>
        <w:t>Breheny</w:t>
      </w:r>
      <w:proofErr w:type="spellEnd"/>
      <w:r w:rsidR="006A1612" w:rsidRPr="00570792">
        <w:rPr>
          <w:rFonts w:ascii="Times New Roman" w:hAnsi="Times New Roman" w:cs="Times New Roman"/>
          <w:sz w:val="24"/>
          <w:szCs w:val="24"/>
          <w:lang w:val="en-GB"/>
        </w:rPr>
        <w:t>, 200</w:t>
      </w:r>
      <w:r w:rsidR="00465BBD" w:rsidRPr="00570792">
        <w:rPr>
          <w:rFonts w:ascii="Times New Roman" w:hAnsi="Times New Roman" w:cs="Times New Roman"/>
          <w:sz w:val="24"/>
          <w:szCs w:val="24"/>
          <w:lang w:val="en-GB"/>
        </w:rPr>
        <w:t>6</w:t>
      </w:r>
      <w:r w:rsidR="006A1612" w:rsidRPr="00570792">
        <w:rPr>
          <w:rFonts w:ascii="Times New Roman" w:hAnsi="Times New Roman" w:cs="Times New Roman"/>
          <w:sz w:val="24"/>
          <w:szCs w:val="24"/>
          <w:lang w:val="en-GB"/>
        </w:rPr>
        <w:t xml:space="preserve">; </w:t>
      </w:r>
      <w:r w:rsidR="00465BBD" w:rsidRPr="00570792">
        <w:rPr>
          <w:rFonts w:ascii="Times New Roman" w:hAnsi="Times New Roman" w:cs="Times New Roman"/>
          <w:sz w:val="24"/>
          <w:szCs w:val="24"/>
          <w:lang w:val="en-GB"/>
        </w:rPr>
        <w:t xml:space="preserve">Pickering &amp; </w:t>
      </w:r>
      <w:proofErr w:type="spellStart"/>
      <w:r w:rsidR="00465BBD" w:rsidRPr="00570792">
        <w:rPr>
          <w:rFonts w:ascii="Times New Roman" w:hAnsi="Times New Roman" w:cs="Times New Roman"/>
          <w:sz w:val="24"/>
          <w:szCs w:val="24"/>
          <w:lang w:val="en-GB"/>
        </w:rPr>
        <w:t>Garrod</w:t>
      </w:r>
      <w:proofErr w:type="spellEnd"/>
      <w:r w:rsidR="00465BBD" w:rsidRPr="00570792">
        <w:rPr>
          <w:rFonts w:ascii="Times New Roman" w:hAnsi="Times New Roman" w:cs="Times New Roman"/>
          <w:sz w:val="24"/>
          <w:szCs w:val="24"/>
          <w:lang w:val="en-GB"/>
        </w:rPr>
        <w:t>, 2004</w:t>
      </w:r>
      <w:r w:rsidR="006A1612" w:rsidRPr="00570792">
        <w:rPr>
          <w:rFonts w:ascii="Times New Roman" w:hAnsi="Times New Roman" w:cs="Times New Roman"/>
          <w:sz w:val="24"/>
          <w:szCs w:val="24"/>
          <w:lang w:val="en-GB"/>
        </w:rPr>
        <w:t xml:space="preserve">). </w:t>
      </w:r>
      <w:r w:rsidR="009370F9" w:rsidRPr="00570792">
        <w:rPr>
          <w:rFonts w:ascii="Times New Roman" w:hAnsi="Times New Roman" w:cs="Times New Roman"/>
          <w:sz w:val="24"/>
          <w:szCs w:val="24"/>
          <w:lang w:val="en-GB"/>
        </w:rPr>
        <w:t xml:space="preserve">And it has resulted in recent </w:t>
      </w:r>
      <w:r w:rsidR="00903A5E" w:rsidRPr="00570792">
        <w:rPr>
          <w:rFonts w:ascii="Times New Roman" w:hAnsi="Times New Roman" w:cs="Times New Roman"/>
          <w:sz w:val="24"/>
          <w:szCs w:val="24"/>
          <w:lang w:val="en-GB"/>
        </w:rPr>
        <w:t>accusations of</w:t>
      </w:r>
      <w:r w:rsidR="009370F9" w:rsidRPr="00570792">
        <w:rPr>
          <w:rFonts w:ascii="Times New Roman" w:hAnsi="Times New Roman" w:cs="Times New Roman"/>
          <w:sz w:val="24"/>
          <w:szCs w:val="24"/>
          <w:lang w:val="en-GB"/>
        </w:rPr>
        <w:t xml:space="preserve"> </w:t>
      </w:r>
      <w:r w:rsidR="006A1612" w:rsidRPr="00570792">
        <w:rPr>
          <w:rFonts w:ascii="Times New Roman" w:hAnsi="Times New Roman" w:cs="Times New Roman"/>
          <w:sz w:val="24"/>
          <w:szCs w:val="24"/>
          <w:lang w:val="en-GB"/>
        </w:rPr>
        <w:t>“theory-of-mind-ism” in research on social interaction</w:t>
      </w:r>
      <w:r w:rsidR="00903A5E" w:rsidRPr="00570792">
        <w:rPr>
          <w:rFonts w:ascii="Times New Roman" w:hAnsi="Times New Roman" w:cs="Times New Roman"/>
          <w:sz w:val="24"/>
          <w:szCs w:val="24"/>
          <w:lang w:val="en-GB"/>
        </w:rPr>
        <w:t>, and to suggestions that the “theory of mind” paradigm should be abandoned entirely</w:t>
      </w:r>
      <w:r w:rsidR="006A1612" w:rsidRPr="00570792">
        <w:rPr>
          <w:rFonts w:ascii="Times New Roman" w:hAnsi="Times New Roman" w:cs="Times New Roman"/>
          <w:sz w:val="24"/>
          <w:szCs w:val="24"/>
          <w:lang w:val="en-GB"/>
        </w:rPr>
        <w:t xml:space="preserve"> (e.g., </w:t>
      </w:r>
      <w:proofErr w:type="spellStart"/>
      <w:r w:rsidR="006A1612" w:rsidRPr="00570792">
        <w:rPr>
          <w:rFonts w:ascii="Times New Roman" w:hAnsi="Times New Roman" w:cs="Times New Roman"/>
          <w:sz w:val="24"/>
          <w:szCs w:val="24"/>
          <w:lang w:val="en-GB"/>
        </w:rPr>
        <w:t>Hutto</w:t>
      </w:r>
      <w:proofErr w:type="spellEnd"/>
      <w:r w:rsidR="006A1612" w:rsidRPr="00570792">
        <w:rPr>
          <w:rFonts w:ascii="Times New Roman" w:hAnsi="Times New Roman" w:cs="Times New Roman"/>
          <w:sz w:val="24"/>
          <w:szCs w:val="24"/>
          <w:lang w:val="en-GB"/>
        </w:rPr>
        <w:t xml:space="preserve">, 2009; </w:t>
      </w:r>
      <w:proofErr w:type="spellStart"/>
      <w:r w:rsidR="006A1612" w:rsidRPr="00570792">
        <w:rPr>
          <w:rFonts w:ascii="Times New Roman" w:hAnsi="Times New Roman" w:cs="Times New Roman"/>
          <w:sz w:val="24"/>
          <w:szCs w:val="24"/>
          <w:lang w:val="en-GB"/>
        </w:rPr>
        <w:t>Leudar</w:t>
      </w:r>
      <w:proofErr w:type="spellEnd"/>
      <w:r w:rsidR="006A1612" w:rsidRPr="00570792">
        <w:rPr>
          <w:rFonts w:ascii="Times New Roman" w:hAnsi="Times New Roman" w:cs="Times New Roman"/>
          <w:sz w:val="24"/>
          <w:szCs w:val="24"/>
          <w:lang w:val="en-GB"/>
        </w:rPr>
        <w:t xml:space="preserve"> &amp; </w:t>
      </w:r>
      <w:proofErr w:type="spellStart"/>
      <w:r w:rsidR="006A1612" w:rsidRPr="00570792">
        <w:rPr>
          <w:rFonts w:ascii="Times New Roman" w:hAnsi="Times New Roman" w:cs="Times New Roman"/>
          <w:sz w:val="24"/>
          <w:szCs w:val="24"/>
          <w:lang w:val="en-GB"/>
        </w:rPr>
        <w:t>Costall</w:t>
      </w:r>
      <w:proofErr w:type="spellEnd"/>
      <w:r w:rsidR="006A1612" w:rsidRPr="00570792">
        <w:rPr>
          <w:rFonts w:ascii="Times New Roman" w:hAnsi="Times New Roman" w:cs="Times New Roman"/>
          <w:sz w:val="24"/>
          <w:szCs w:val="24"/>
          <w:lang w:val="en-GB"/>
        </w:rPr>
        <w:t>, 2009).</w:t>
      </w:r>
      <w:r w:rsidR="00FF7D23" w:rsidRPr="00570792">
        <w:rPr>
          <w:rFonts w:ascii="Times New Roman" w:hAnsi="Times New Roman" w:cs="Times New Roman"/>
          <w:sz w:val="24"/>
          <w:szCs w:val="24"/>
          <w:lang w:val="en-GB"/>
        </w:rPr>
        <w:t xml:space="preserve"> I believe that a sober assessment of this situation requires us to acknowledge two things. </w:t>
      </w:r>
      <w:r w:rsidR="0039590A" w:rsidRPr="00570792">
        <w:rPr>
          <w:rFonts w:ascii="Times New Roman" w:hAnsi="Times New Roman" w:cs="Times New Roman"/>
          <w:sz w:val="24"/>
          <w:szCs w:val="24"/>
          <w:lang w:val="en-GB"/>
        </w:rPr>
        <w:t>On the one hand</w:t>
      </w:r>
      <w:r w:rsidR="00FF7D23" w:rsidRPr="00570792">
        <w:rPr>
          <w:rFonts w:ascii="Times New Roman" w:hAnsi="Times New Roman" w:cs="Times New Roman"/>
          <w:sz w:val="24"/>
          <w:szCs w:val="24"/>
          <w:lang w:val="en-GB"/>
        </w:rPr>
        <w:t xml:space="preserve">, we should not assume that mindreading is at work in a given situation just because the situation can be glossed in such terms. </w:t>
      </w:r>
      <w:r w:rsidR="00F943C2" w:rsidRPr="00570792">
        <w:rPr>
          <w:rFonts w:ascii="Times New Roman" w:hAnsi="Times New Roman" w:cs="Times New Roman"/>
          <w:sz w:val="24"/>
          <w:szCs w:val="24"/>
          <w:lang w:val="en-GB"/>
        </w:rPr>
        <w:t>For example</w:t>
      </w:r>
      <w:r w:rsidR="00FF7D23" w:rsidRPr="00570792">
        <w:rPr>
          <w:rFonts w:ascii="Times New Roman" w:hAnsi="Times New Roman" w:cs="Times New Roman"/>
          <w:sz w:val="24"/>
          <w:szCs w:val="24"/>
          <w:lang w:val="en-GB"/>
        </w:rPr>
        <w:t xml:space="preserve">, when one person holds a door open for another person whose hands are occupied, it is an open question whether the helper infers the helped person’s intention to open the door themselves, and careful work would be necessary to distinguish this from the possibility that the helper instead acted on the basis of a social script about door-opening. </w:t>
      </w:r>
      <w:r w:rsidR="0039590A" w:rsidRPr="00570792">
        <w:rPr>
          <w:rFonts w:ascii="Times New Roman" w:hAnsi="Times New Roman" w:cs="Times New Roman"/>
          <w:sz w:val="24"/>
          <w:szCs w:val="24"/>
          <w:lang w:val="en-GB"/>
        </w:rPr>
        <w:t>On the other hand</w:t>
      </w:r>
      <w:r w:rsidR="00FF7D23" w:rsidRPr="00570792">
        <w:rPr>
          <w:rFonts w:ascii="Times New Roman" w:hAnsi="Times New Roman" w:cs="Times New Roman"/>
          <w:sz w:val="24"/>
          <w:szCs w:val="24"/>
          <w:lang w:val="en-GB"/>
        </w:rPr>
        <w:t xml:space="preserve">, it is undoubtedly true that we do </w:t>
      </w:r>
      <w:r w:rsidR="00903A5E" w:rsidRPr="00570792">
        <w:rPr>
          <w:rFonts w:ascii="Times New Roman" w:hAnsi="Times New Roman" w:cs="Times New Roman"/>
          <w:sz w:val="24"/>
          <w:szCs w:val="24"/>
          <w:lang w:val="en-GB"/>
        </w:rPr>
        <w:t xml:space="preserve">frequently </w:t>
      </w:r>
      <w:r w:rsidR="00FF7D23" w:rsidRPr="00570792">
        <w:rPr>
          <w:rFonts w:ascii="Times New Roman" w:hAnsi="Times New Roman" w:cs="Times New Roman"/>
          <w:sz w:val="24"/>
          <w:szCs w:val="24"/>
          <w:lang w:val="en-GB"/>
        </w:rPr>
        <w:t xml:space="preserve">ascribe </w:t>
      </w:r>
      <w:r w:rsidR="00F613AE" w:rsidRPr="00570792">
        <w:rPr>
          <w:rFonts w:ascii="Times New Roman" w:hAnsi="Times New Roman" w:cs="Times New Roman"/>
          <w:sz w:val="24"/>
          <w:szCs w:val="24"/>
          <w:lang w:val="en-GB"/>
        </w:rPr>
        <w:t xml:space="preserve">mental states to each </w:t>
      </w:r>
      <w:r w:rsidR="00F613AE" w:rsidRPr="00570792">
        <w:rPr>
          <w:rFonts w:ascii="Times New Roman" w:hAnsi="Times New Roman" w:cs="Times New Roman"/>
          <w:sz w:val="24"/>
          <w:szCs w:val="24"/>
          <w:lang w:val="en-GB"/>
        </w:rPr>
        <w:lastRenderedPageBreak/>
        <w:t xml:space="preserve">other, </w:t>
      </w:r>
      <w:r w:rsidR="00FF7D23" w:rsidRPr="00570792">
        <w:rPr>
          <w:rFonts w:ascii="Times New Roman" w:hAnsi="Times New Roman" w:cs="Times New Roman"/>
          <w:sz w:val="24"/>
          <w:szCs w:val="24"/>
          <w:lang w:val="en-GB"/>
        </w:rPr>
        <w:t>and it is important to understand how and when we do so.</w:t>
      </w:r>
      <w:r w:rsidR="00C96F95" w:rsidRPr="00570792">
        <w:rPr>
          <w:rFonts w:ascii="Times New Roman" w:hAnsi="Times New Roman" w:cs="Times New Roman"/>
          <w:sz w:val="24"/>
          <w:szCs w:val="24"/>
          <w:lang w:val="en-GB"/>
        </w:rPr>
        <w:t xml:space="preserve"> </w:t>
      </w:r>
      <w:r w:rsidR="00903A5E" w:rsidRPr="00570792">
        <w:rPr>
          <w:rFonts w:ascii="Times New Roman" w:hAnsi="Times New Roman" w:cs="Times New Roman"/>
          <w:sz w:val="24"/>
          <w:szCs w:val="24"/>
          <w:lang w:val="en-GB"/>
        </w:rPr>
        <w:t>The main focus of this chapter will concern this latter point.</w:t>
      </w:r>
    </w:p>
    <w:p w:rsidR="00C96F95" w:rsidRPr="00570792" w:rsidRDefault="00903A5E"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It is beyond doubt that</w:t>
      </w:r>
      <w:r w:rsidR="00105730" w:rsidRPr="00570792">
        <w:rPr>
          <w:rFonts w:ascii="Times New Roman" w:hAnsi="Times New Roman" w:cs="Times New Roman"/>
          <w:sz w:val="24"/>
          <w:szCs w:val="24"/>
          <w:lang w:val="en-GB"/>
        </w:rPr>
        <w:t xml:space="preserve"> in everyday activities we regularly represent the mental states of others. We often tell one another what we think, want or know directly, </w:t>
      </w:r>
      <w:r w:rsidRPr="00570792">
        <w:rPr>
          <w:rFonts w:ascii="Times New Roman" w:hAnsi="Times New Roman" w:cs="Times New Roman"/>
          <w:sz w:val="24"/>
          <w:szCs w:val="24"/>
          <w:lang w:val="en-GB"/>
        </w:rPr>
        <w:t>and in order for this to be understood the listener must, of course, represent these mental states. W</w:t>
      </w:r>
      <w:r w:rsidR="00105730" w:rsidRPr="00570792">
        <w:rPr>
          <w:rFonts w:ascii="Times New Roman" w:hAnsi="Times New Roman" w:cs="Times New Roman"/>
          <w:sz w:val="24"/>
          <w:szCs w:val="24"/>
          <w:lang w:val="en-GB"/>
        </w:rPr>
        <w:t xml:space="preserve">e </w:t>
      </w:r>
      <w:r w:rsidRPr="00570792">
        <w:rPr>
          <w:rFonts w:ascii="Times New Roman" w:hAnsi="Times New Roman" w:cs="Times New Roman"/>
          <w:sz w:val="24"/>
          <w:szCs w:val="24"/>
          <w:lang w:val="en-GB"/>
        </w:rPr>
        <w:t xml:space="preserve">also </w:t>
      </w:r>
      <w:r w:rsidR="00105730" w:rsidRPr="00570792">
        <w:rPr>
          <w:rFonts w:ascii="Times New Roman" w:hAnsi="Times New Roman" w:cs="Times New Roman"/>
          <w:sz w:val="24"/>
          <w:szCs w:val="24"/>
          <w:lang w:val="en-GB"/>
        </w:rPr>
        <w:t>routinely appeal to such mental states when we want to explain or justify the actions of ourselves or others</w:t>
      </w:r>
      <w:r w:rsidR="00F613AE" w:rsidRPr="00570792">
        <w:rPr>
          <w:rFonts w:ascii="Times New Roman" w:hAnsi="Times New Roman" w:cs="Times New Roman"/>
          <w:sz w:val="24"/>
          <w:szCs w:val="24"/>
          <w:lang w:val="en-GB"/>
        </w:rPr>
        <w:t xml:space="preserve"> </w:t>
      </w:r>
      <w:r w:rsidR="00465BBD" w:rsidRPr="00570792">
        <w:rPr>
          <w:rFonts w:ascii="Times New Roman" w:hAnsi="Times New Roman" w:cs="Times New Roman"/>
          <w:sz w:val="24"/>
          <w:szCs w:val="24"/>
          <w:lang w:val="en-GB"/>
        </w:rPr>
        <w:t>(</w:t>
      </w:r>
      <w:proofErr w:type="spellStart"/>
      <w:r w:rsidR="00F613AE" w:rsidRPr="00570792">
        <w:rPr>
          <w:rFonts w:ascii="Times New Roman" w:hAnsi="Times New Roman" w:cs="Times New Roman"/>
          <w:sz w:val="24"/>
          <w:szCs w:val="24"/>
          <w:lang w:val="en-GB"/>
        </w:rPr>
        <w:t>Malle</w:t>
      </w:r>
      <w:proofErr w:type="spellEnd"/>
      <w:r w:rsidR="00465BBD" w:rsidRPr="00570792">
        <w:rPr>
          <w:rFonts w:ascii="Times New Roman" w:hAnsi="Times New Roman" w:cs="Times New Roman"/>
          <w:sz w:val="24"/>
          <w:szCs w:val="24"/>
          <w:lang w:val="en-GB"/>
        </w:rPr>
        <w:t>, 2008</w:t>
      </w:r>
      <w:r w:rsidR="00F613AE" w:rsidRPr="00570792">
        <w:rPr>
          <w:rFonts w:ascii="Times New Roman" w:hAnsi="Times New Roman" w:cs="Times New Roman"/>
          <w:sz w:val="24"/>
          <w:szCs w:val="24"/>
          <w:lang w:val="en-GB"/>
        </w:rPr>
        <w:t>)</w:t>
      </w:r>
      <w:r w:rsidR="00105730" w:rsidRPr="00570792">
        <w:rPr>
          <w:rFonts w:ascii="Times New Roman" w:hAnsi="Times New Roman" w:cs="Times New Roman"/>
          <w:sz w:val="24"/>
          <w:szCs w:val="24"/>
          <w:lang w:val="en-GB"/>
        </w:rPr>
        <w:t xml:space="preserve">. </w:t>
      </w:r>
      <w:r w:rsidR="008D3F36" w:rsidRPr="00570792">
        <w:rPr>
          <w:rFonts w:ascii="Times New Roman" w:hAnsi="Times New Roman" w:cs="Times New Roman"/>
          <w:sz w:val="24"/>
          <w:szCs w:val="24"/>
          <w:lang w:val="en-GB"/>
        </w:rPr>
        <w:t xml:space="preserve">Such circumstances may be relatively trivial, as when I tell you of my desire for beer. But they may also be much more serious, as when we evaluate the guilt or innocence of a defendant in a court of law </w:t>
      </w:r>
      <w:r w:rsidR="00F613AE" w:rsidRPr="00570792">
        <w:rPr>
          <w:rFonts w:ascii="Times New Roman" w:hAnsi="Times New Roman" w:cs="Times New Roman"/>
          <w:sz w:val="24"/>
          <w:szCs w:val="24"/>
          <w:lang w:val="en-GB"/>
        </w:rPr>
        <w:t>by considering</w:t>
      </w:r>
      <w:r w:rsidR="008D3F36" w:rsidRPr="00570792">
        <w:rPr>
          <w:rFonts w:ascii="Times New Roman" w:hAnsi="Times New Roman" w:cs="Times New Roman"/>
          <w:sz w:val="24"/>
          <w:szCs w:val="24"/>
          <w:lang w:val="en-GB"/>
        </w:rPr>
        <w:t xml:space="preserve"> whether their actions were intentional or accidental, and performed in knowledge or ignorance of their consequences. Viewed this way, mindreading clearly has the potential to be as flexible and as complicated as any other </w:t>
      </w:r>
      <w:r w:rsidR="00FC5A6D" w:rsidRPr="00570792">
        <w:rPr>
          <w:rFonts w:ascii="Times New Roman" w:hAnsi="Times New Roman" w:cs="Times New Roman"/>
          <w:sz w:val="24"/>
          <w:szCs w:val="24"/>
          <w:lang w:val="en-GB"/>
        </w:rPr>
        <w:t>problem</w:t>
      </w:r>
      <w:r w:rsidR="008D3F36" w:rsidRPr="00570792">
        <w:rPr>
          <w:rFonts w:ascii="Times New Roman" w:hAnsi="Times New Roman" w:cs="Times New Roman"/>
          <w:sz w:val="24"/>
          <w:szCs w:val="24"/>
          <w:lang w:val="en-GB"/>
        </w:rPr>
        <w:t xml:space="preserve"> of reasoning</w:t>
      </w:r>
      <w:r w:rsidR="00E53AFC" w:rsidRPr="00570792">
        <w:rPr>
          <w:rFonts w:ascii="Times New Roman" w:hAnsi="Times New Roman" w:cs="Times New Roman"/>
          <w:sz w:val="24"/>
          <w:szCs w:val="24"/>
          <w:lang w:val="en-GB"/>
        </w:rPr>
        <w:t>, and has precisely the wrong characteristics for processing in a specialised cognitive module (Apperly, 2010</w:t>
      </w:r>
      <w:r w:rsidRPr="00570792">
        <w:rPr>
          <w:rFonts w:ascii="Times New Roman" w:hAnsi="Times New Roman" w:cs="Times New Roman"/>
          <w:sz w:val="24"/>
          <w:szCs w:val="24"/>
          <w:lang w:val="en-GB"/>
        </w:rPr>
        <w:t xml:space="preserve">; cf. </w:t>
      </w:r>
      <w:proofErr w:type="spellStart"/>
      <w:r w:rsidRPr="00570792">
        <w:rPr>
          <w:rFonts w:ascii="Times New Roman" w:hAnsi="Times New Roman" w:cs="Times New Roman"/>
          <w:sz w:val="24"/>
          <w:szCs w:val="24"/>
          <w:lang w:val="en-GB"/>
        </w:rPr>
        <w:t>Fodor</w:t>
      </w:r>
      <w:proofErr w:type="spellEnd"/>
      <w:r w:rsidRPr="00570792">
        <w:rPr>
          <w:rFonts w:ascii="Times New Roman" w:hAnsi="Times New Roman" w:cs="Times New Roman"/>
          <w:sz w:val="24"/>
          <w:szCs w:val="24"/>
          <w:lang w:val="en-GB"/>
        </w:rPr>
        <w:t>, 1983; 2000</w:t>
      </w:r>
      <w:r w:rsidR="00E53AFC" w:rsidRPr="00570792">
        <w:rPr>
          <w:rFonts w:ascii="Times New Roman" w:hAnsi="Times New Roman" w:cs="Times New Roman"/>
          <w:sz w:val="24"/>
          <w:szCs w:val="24"/>
          <w:lang w:val="en-GB"/>
        </w:rPr>
        <w:t>)</w:t>
      </w:r>
      <w:r w:rsidR="008D3F36" w:rsidRPr="00570792">
        <w:rPr>
          <w:rFonts w:ascii="Times New Roman" w:hAnsi="Times New Roman" w:cs="Times New Roman"/>
          <w:sz w:val="24"/>
          <w:szCs w:val="24"/>
          <w:lang w:val="en-GB"/>
        </w:rPr>
        <w:t xml:space="preserve">. </w:t>
      </w:r>
      <w:r w:rsidR="00E53AFC" w:rsidRPr="00570792">
        <w:rPr>
          <w:rFonts w:ascii="Times New Roman" w:hAnsi="Times New Roman" w:cs="Times New Roman"/>
          <w:sz w:val="24"/>
          <w:szCs w:val="24"/>
          <w:lang w:val="en-GB"/>
        </w:rPr>
        <w:t>T</w:t>
      </w:r>
      <w:r w:rsidR="00E50CD4" w:rsidRPr="00570792">
        <w:rPr>
          <w:rFonts w:ascii="Times New Roman" w:hAnsi="Times New Roman" w:cs="Times New Roman"/>
          <w:sz w:val="24"/>
          <w:szCs w:val="24"/>
          <w:lang w:val="en-GB"/>
        </w:rPr>
        <w:t xml:space="preserve">o </w:t>
      </w:r>
      <w:r w:rsidR="00E53AFC" w:rsidRPr="00570792">
        <w:rPr>
          <w:rFonts w:ascii="Times New Roman" w:hAnsi="Times New Roman" w:cs="Times New Roman"/>
          <w:sz w:val="24"/>
          <w:szCs w:val="24"/>
          <w:lang w:val="en-GB"/>
        </w:rPr>
        <w:t>the degree that this is correct</w:t>
      </w:r>
      <w:r w:rsidR="00FC5A6D" w:rsidRPr="00570792">
        <w:rPr>
          <w:rFonts w:ascii="Times New Roman" w:hAnsi="Times New Roman" w:cs="Times New Roman"/>
          <w:sz w:val="24"/>
          <w:szCs w:val="24"/>
          <w:lang w:val="en-GB"/>
        </w:rPr>
        <w:t xml:space="preserve"> we should expect mindreading to be relatively effortful, drawing on limited resources for memory and executive control.</w:t>
      </w:r>
    </w:p>
    <w:p w:rsidR="00C96F95" w:rsidRPr="00570792" w:rsidRDefault="00C83D4F"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On the other hand, it is also commonly supposed that m</w:t>
      </w:r>
      <w:r w:rsidR="008C1FAF" w:rsidRPr="00570792">
        <w:rPr>
          <w:rFonts w:ascii="Times New Roman" w:hAnsi="Times New Roman" w:cs="Times New Roman"/>
          <w:sz w:val="24"/>
          <w:szCs w:val="24"/>
          <w:lang w:val="en-GB"/>
        </w:rPr>
        <w:t>indreading serves a critical role in fast-moving social interaction and competition, enabling us</w:t>
      </w:r>
      <w:r w:rsidR="006B63EF" w:rsidRPr="00570792">
        <w:rPr>
          <w:rFonts w:ascii="Times New Roman" w:hAnsi="Times New Roman" w:cs="Times New Roman"/>
          <w:sz w:val="24"/>
          <w:szCs w:val="24"/>
          <w:lang w:val="en-GB"/>
        </w:rPr>
        <w:t>, for example,</w:t>
      </w:r>
      <w:r w:rsidR="008C1FAF" w:rsidRPr="00570792">
        <w:rPr>
          <w:rFonts w:ascii="Times New Roman" w:hAnsi="Times New Roman" w:cs="Times New Roman"/>
          <w:sz w:val="24"/>
          <w:szCs w:val="24"/>
          <w:lang w:val="en-GB"/>
        </w:rPr>
        <w:t xml:space="preserve"> to work out what a speaker is talking about on the basis of their eye gaze and to execute competitive bluffs and counter-bluffs in </w:t>
      </w:r>
      <w:r w:rsidR="006B63EF" w:rsidRPr="00570792">
        <w:rPr>
          <w:rFonts w:ascii="Times New Roman" w:hAnsi="Times New Roman" w:cs="Times New Roman"/>
          <w:sz w:val="24"/>
          <w:szCs w:val="24"/>
          <w:lang w:val="en-GB"/>
        </w:rPr>
        <w:t>sport</w:t>
      </w:r>
      <w:r w:rsidR="008C1FAF" w:rsidRPr="00570792">
        <w:rPr>
          <w:rFonts w:ascii="Times New Roman" w:hAnsi="Times New Roman" w:cs="Times New Roman"/>
          <w:sz w:val="24"/>
          <w:szCs w:val="24"/>
          <w:lang w:val="en-GB"/>
        </w:rPr>
        <w:t>. Of course, we must be cautious against theory-of-mind</w:t>
      </w:r>
      <w:r w:rsidR="00570792">
        <w:rPr>
          <w:rFonts w:ascii="Times New Roman" w:hAnsi="Times New Roman" w:cs="Times New Roman"/>
          <w:sz w:val="24"/>
          <w:szCs w:val="24"/>
          <w:lang w:val="en-GB"/>
        </w:rPr>
        <w:t>-</w:t>
      </w:r>
      <w:r w:rsidR="008C1FAF" w:rsidRPr="00570792">
        <w:rPr>
          <w:rFonts w:ascii="Times New Roman" w:hAnsi="Times New Roman" w:cs="Times New Roman"/>
          <w:sz w:val="24"/>
          <w:szCs w:val="24"/>
          <w:lang w:val="en-GB"/>
        </w:rPr>
        <w:t xml:space="preserve">ism, and remember that mindreading may not </w:t>
      </w:r>
      <w:r w:rsidR="00E53AFC" w:rsidRPr="00570792">
        <w:rPr>
          <w:rFonts w:ascii="Times New Roman" w:hAnsi="Times New Roman" w:cs="Times New Roman"/>
          <w:sz w:val="24"/>
          <w:szCs w:val="24"/>
          <w:lang w:val="en-GB"/>
        </w:rPr>
        <w:t xml:space="preserve">always </w:t>
      </w:r>
      <w:r w:rsidR="008C1FAF" w:rsidRPr="00570792">
        <w:rPr>
          <w:rFonts w:ascii="Times New Roman" w:hAnsi="Times New Roman" w:cs="Times New Roman"/>
          <w:sz w:val="24"/>
          <w:szCs w:val="24"/>
          <w:lang w:val="en-GB"/>
        </w:rPr>
        <w:t>be necessary. But there seem good prima facie reasons for supposing that mindreading inferences are indeed m</w:t>
      </w:r>
      <w:r w:rsidR="00F613AE" w:rsidRPr="00570792">
        <w:rPr>
          <w:rFonts w:ascii="Times New Roman" w:hAnsi="Times New Roman" w:cs="Times New Roman"/>
          <w:sz w:val="24"/>
          <w:szCs w:val="24"/>
          <w:lang w:val="en-GB"/>
        </w:rPr>
        <w:t xml:space="preserve">ade in some such circumstances. And </w:t>
      </w:r>
      <w:r w:rsidR="008C1FAF" w:rsidRPr="00570792">
        <w:rPr>
          <w:rFonts w:ascii="Times New Roman" w:hAnsi="Times New Roman" w:cs="Times New Roman"/>
          <w:sz w:val="24"/>
          <w:szCs w:val="24"/>
          <w:lang w:val="en-GB"/>
        </w:rPr>
        <w:t>to this degree we should expect mindreading to</w:t>
      </w:r>
      <w:r w:rsidR="00E53AFC" w:rsidRPr="00570792">
        <w:rPr>
          <w:rFonts w:ascii="Times New Roman" w:hAnsi="Times New Roman" w:cs="Times New Roman"/>
          <w:sz w:val="24"/>
          <w:szCs w:val="24"/>
          <w:lang w:val="en-GB"/>
        </w:rPr>
        <w:t xml:space="preserve"> show </w:t>
      </w:r>
      <w:r w:rsidR="009530C8" w:rsidRPr="00570792">
        <w:rPr>
          <w:rFonts w:ascii="Times New Roman" w:hAnsi="Times New Roman" w:cs="Times New Roman"/>
          <w:sz w:val="24"/>
          <w:szCs w:val="24"/>
          <w:lang w:val="en-GB"/>
        </w:rPr>
        <w:t>at least some key</w:t>
      </w:r>
      <w:r w:rsidR="00E53AFC" w:rsidRPr="00570792">
        <w:rPr>
          <w:rFonts w:ascii="Times New Roman" w:hAnsi="Times New Roman" w:cs="Times New Roman"/>
          <w:sz w:val="24"/>
          <w:szCs w:val="24"/>
          <w:lang w:val="en-GB"/>
        </w:rPr>
        <w:t xml:space="preserve"> characteristics of a modular process (e.g., </w:t>
      </w:r>
      <w:proofErr w:type="spellStart"/>
      <w:r w:rsidR="00E53AFC" w:rsidRPr="00570792">
        <w:rPr>
          <w:rFonts w:ascii="Times New Roman" w:hAnsi="Times New Roman" w:cs="Times New Roman"/>
          <w:sz w:val="24"/>
          <w:szCs w:val="24"/>
          <w:lang w:val="en-GB"/>
        </w:rPr>
        <w:t>Fodor</w:t>
      </w:r>
      <w:proofErr w:type="spellEnd"/>
      <w:r w:rsidR="00E53AFC" w:rsidRPr="00570792">
        <w:rPr>
          <w:rFonts w:ascii="Times New Roman" w:hAnsi="Times New Roman" w:cs="Times New Roman"/>
          <w:sz w:val="24"/>
          <w:szCs w:val="24"/>
          <w:lang w:val="en-GB"/>
        </w:rPr>
        <w:t>, 1983, 2000; Leslie, 2005), to</w:t>
      </w:r>
      <w:r w:rsidR="008C1FAF" w:rsidRPr="00570792">
        <w:rPr>
          <w:rFonts w:ascii="Times New Roman" w:hAnsi="Times New Roman" w:cs="Times New Roman"/>
          <w:sz w:val="24"/>
          <w:szCs w:val="24"/>
          <w:lang w:val="en-GB"/>
        </w:rPr>
        <w:t xml:space="preserve"> be relatively effortless, </w:t>
      </w:r>
      <w:r w:rsidR="00E53AFC" w:rsidRPr="00570792">
        <w:rPr>
          <w:rFonts w:ascii="Times New Roman" w:hAnsi="Times New Roman" w:cs="Times New Roman"/>
          <w:sz w:val="24"/>
          <w:szCs w:val="24"/>
          <w:lang w:val="en-GB"/>
        </w:rPr>
        <w:t>and to make</w:t>
      </w:r>
      <w:r w:rsidR="008C1FAF" w:rsidRPr="00570792">
        <w:rPr>
          <w:rFonts w:ascii="Times New Roman" w:hAnsi="Times New Roman" w:cs="Times New Roman"/>
          <w:sz w:val="24"/>
          <w:szCs w:val="24"/>
          <w:lang w:val="en-GB"/>
        </w:rPr>
        <w:t xml:space="preserve"> few demands on memory or executive control</w:t>
      </w:r>
      <w:r w:rsidR="00E53AFC" w:rsidRPr="00570792">
        <w:rPr>
          <w:rFonts w:ascii="Times New Roman" w:hAnsi="Times New Roman" w:cs="Times New Roman"/>
          <w:sz w:val="24"/>
          <w:szCs w:val="24"/>
          <w:lang w:val="en-GB"/>
        </w:rPr>
        <w:t>. F</w:t>
      </w:r>
      <w:r w:rsidR="00F613AE" w:rsidRPr="00570792">
        <w:rPr>
          <w:rFonts w:ascii="Times New Roman" w:hAnsi="Times New Roman" w:cs="Times New Roman"/>
          <w:sz w:val="24"/>
          <w:szCs w:val="24"/>
          <w:lang w:val="en-GB"/>
        </w:rPr>
        <w:t xml:space="preserve">or otherwise the demands of mindreading might detract from our ability to perform the main task at hand, such as </w:t>
      </w:r>
      <w:r w:rsidR="009530C8" w:rsidRPr="00570792">
        <w:rPr>
          <w:rFonts w:ascii="Times New Roman" w:hAnsi="Times New Roman" w:cs="Times New Roman"/>
          <w:sz w:val="24"/>
          <w:szCs w:val="24"/>
          <w:lang w:val="en-GB"/>
        </w:rPr>
        <w:t>acting on a speaker’s request</w:t>
      </w:r>
      <w:r w:rsidR="00F613AE" w:rsidRPr="00570792">
        <w:rPr>
          <w:rFonts w:ascii="Times New Roman" w:hAnsi="Times New Roman" w:cs="Times New Roman"/>
          <w:sz w:val="24"/>
          <w:szCs w:val="24"/>
          <w:lang w:val="en-GB"/>
        </w:rPr>
        <w:t xml:space="preserve"> or passing the ball</w:t>
      </w:r>
      <w:r w:rsidR="009530C8" w:rsidRPr="00570792">
        <w:rPr>
          <w:rFonts w:ascii="Times New Roman" w:hAnsi="Times New Roman" w:cs="Times New Roman"/>
          <w:sz w:val="24"/>
          <w:szCs w:val="24"/>
          <w:lang w:val="en-GB"/>
        </w:rPr>
        <w:t xml:space="preserve"> to the best person</w:t>
      </w:r>
      <w:r w:rsidR="008C1FAF" w:rsidRPr="00570792">
        <w:rPr>
          <w:rFonts w:ascii="Times New Roman" w:hAnsi="Times New Roman" w:cs="Times New Roman"/>
          <w:sz w:val="24"/>
          <w:szCs w:val="24"/>
          <w:lang w:val="en-GB"/>
        </w:rPr>
        <w:t>.</w:t>
      </w:r>
    </w:p>
    <w:p w:rsidR="006B63EF" w:rsidRPr="00570792" w:rsidRDefault="006B63EF"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What should be clear, however, is that there is a tension between the requirement that mindreading be extremely flexible on the one hand, and fast and highly efficient on the other. Such characteristics tend not to co-occur in cognitive systems, </w:t>
      </w:r>
      <w:r w:rsidR="0068565A" w:rsidRPr="00570792">
        <w:rPr>
          <w:rFonts w:ascii="Times New Roman" w:hAnsi="Times New Roman" w:cs="Times New Roman"/>
          <w:sz w:val="24"/>
          <w:szCs w:val="24"/>
          <w:lang w:val="en-GB"/>
        </w:rPr>
        <w:t xml:space="preserve">because the very characteristics that make a cognitive process flexible – such as unrestricted access to the knowledge of the system – are the same characteristics that make cognitive processes slow and effortful. Instead, flexibility and efficiency tend to be traded against one another. This trade-off is reflected in </w:t>
      </w:r>
      <w:proofErr w:type="spellStart"/>
      <w:r w:rsidR="0068565A" w:rsidRPr="00570792">
        <w:rPr>
          <w:rFonts w:ascii="Times New Roman" w:hAnsi="Times New Roman" w:cs="Times New Roman"/>
          <w:sz w:val="24"/>
          <w:szCs w:val="24"/>
          <w:lang w:val="en-GB"/>
        </w:rPr>
        <w:t>Fodor’s</w:t>
      </w:r>
      <w:proofErr w:type="spellEnd"/>
      <w:r w:rsidR="0068565A" w:rsidRPr="00570792">
        <w:rPr>
          <w:rFonts w:ascii="Times New Roman" w:hAnsi="Times New Roman" w:cs="Times New Roman"/>
          <w:sz w:val="24"/>
          <w:szCs w:val="24"/>
          <w:lang w:val="en-GB"/>
        </w:rPr>
        <w:t xml:space="preserve"> distinction between “modular” versus “central” cognitive processes (</w:t>
      </w:r>
      <w:proofErr w:type="spellStart"/>
      <w:r w:rsidR="0068565A" w:rsidRPr="00570792">
        <w:rPr>
          <w:rFonts w:ascii="Times New Roman" w:hAnsi="Times New Roman" w:cs="Times New Roman"/>
          <w:sz w:val="24"/>
          <w:szCs w:val="24"/>
          <w:lang w:val="en-GB"/>
        </w:rPr>
        <w:t>Fo</w:t>
      </w:r>
      <w:r w:rsidR="00903A5E" w:rsidRPr="00570792">
        <w:rPr>
          <w:rFonts w:ascii="Times New Roman" w:hAnsi="Times New Roman" w:cs="Times New Roman"/>
          <w:sz w:val="24"/>
          <w:szCs w:val="24"/>
          <w:lang w:val="en-GB"/>
        </w:rPr>
        <w:t>dor</w:t>
      </w:r>
      <w:proofErr w:type="spellEnd"/>
      <w:r w:rsidR="0068565A" w:rsidRPr="00570792">
        <w:rPr>
          <w:rFonts w:ascii="Times New Roman" w:hAnsi="Times New Roman" w:cs="Times New Roman"/>
          <w:sz w:val="24"/>
          <w:szCs w:val="24"/>
          <w:lang w:val="en-GB"/>
        </w:rPr>
        <w:t>,</w:t>
      </w:r>
      <w:r w:rsidR="00903A5E" w:rsidRPr="00570792">
        <w:rPr>
          <w:rFonts w:ascii="Times New Roman" w:hAnsi="Times New Roman" w:cs="Times New Roman"/>
          <w:sz w:val="24"/>
          <w:szCs w:val="24"/>
          <w:lang w:val="en-GB"/>
        </w:rPr>
        <w:t xml:space="preserve"> 1983, 2000)</w:t>
      </w:r>
      <w:r w:rsidR="00B35A00">
        <w:rPr>
          <w:rFonts w:ascii="Times New Roman" w:hAnsi="Times New Roman" w:cs="Times New Roman"/>
          <w:sz w:val="24"/>
          <w:szCs w:val="24"/>
          <w:lang w:val="en-GB"/>
        </w:rPr>
        <w:t>.</w:t>
      </w:r>
      <w:r w:rsidRPr="00570792">
        <w:rPr>
          <w:rFonts w:ascii="Times New Roman" w:hAnsi="Times New Roman" w:cs="Times New Roman"/>
          <w:sz w:val="24"/>
          <w:szCs w:val="24"/>
          <w:lang w:val="en-GB"/>
        </w:rPr>
        <w:t xml:space="preserve"> </w:t>
      </w:r>
      <w:r w:rsidR="0068565A" w:rsidRPr="00570792">
        <w:rPr>
          <w:rFonts w:ascii="Times New Roman" w:hAnsi="Times New Roman" w:cs="Times New Roman"/>
          <w:sz w:val="24"/>
          <w:szCs w:val="24"/>
          <w:lang w:val="en-GB"/>
        </w:rPr>
        <w:t xml:space="preserve"> And this need for a trade-off </w:t>
      </w:r>
      <w:r w:rsidRPr="00570792">
        <w:rPr>
          <w:rFonts w:ascii="Times New Roman" w:hAnsi="Times New Roman" w:cs="Times New Roman"/>
          <w:sz w:val="24"/>
          <w:szCs w:val="24"/>
          <w:lang w:val="en-GB"/>
        </w:rPr>
        <w:t xml:space="preserve">is why, in </w:t>
      </w:r>
      <w:r w:rsidR="00727915" w:rsidRPr="00570792">
        <w:rPr>
          <w:rFonts w:ascii="Times New Roman" w:hAnsi="Times New Roman" w:cs="Times New Roman"/>
          <w:sz w:val="24"/>
          <w:szCs w:val="24"/>
          <w:lang w:val="en-GB"/>
        </w:rPr>
        <w:t>domains</w:t>
      </w:r>
      <w:r w:rsidRPr="00570792">
        <w:rPr>
          <w:rFonts w:ascii="Times New Roman" w:hAnsi="Times New Roman" w:cs="Times New Roman"/>
          <w:sz w:val="24"/>
          <w:szCs w:val="24"/>
          <w:lang w:val="en-GB"/>
        </w:rPr>
        <w:t xml:space="preserve"> as diverse as reasoning (</w:t>
      </w:r>
      <w:r w:rsidR="00763730" w:rsidRPr="00570792">
        <w:rPr>
          <w:rFonts w:ascii="Times New Roman" w:hAnsi="Times New Roman" w:cs="Times New Roman"/>
          <w:sz w:val="24"/>
          <w:szCs w:val="24"/>
          <w:lang w:val="en-GB"/>
        </w:rPr>
        <w:t>Evans, 2004</w:t>
      </w:r>
      <w:r w:rsidRPr="00570792">
        <w:rPr>
          <w:rFonts w:ascii="Times New Roman" w:hAnsi="Times New Roman" w:cs="Times New Roman"/>
          <w:sz w:val="24"/>
          <w:szCs w:val="24"/>
          <w:lang w:val="en-GB"/>
        </w:rPr>
        <w:t xml:space="preserve">), social cognition </w:t>
      </w:r>
      <w:r w:rsidR="00763730" w:rsidRPr="00570792">
        <w:rPr>
          <w:rFonts w:ascii="Times New Roman" w:hAnsi="Times New Roman" w:cs="Times New Roman"/>
          <w:sz w:val="24"/>
          <w:szCs w:val="24"/>
          <w:lang w:val="en-GB"/>
        </w:rPr>
        <w:t xml:space="preserve">(Gilbert, 1998) </w:t>
      </w:r>
      <w:r w:rsidRPr="00570792">
        <w:rPr>
          <w:rFonts w:ascii="Times New Roman" w:hAnsi="Times New Roman" w:cs="Times New Roman"/>
          <w:sz w:val="24"/>
          <w:szCs w:val="24"/>
          <w:lang w:val="en-GB"/>
        </w:rPr>
        <w:t xml:space="preserve">and number cognition </w:t>
      </w:r>
      <w:r w:rsidR="00763730" w:rsidRPr="00570792">
        <w:rPr>
          <w:rFonts w:ascii="Times New Roman" w:hAnsi="Times New Roman" w:cs="Times New Roman"/>
          <w:sz w:val="24"/>
          <w:szCs w:val="24"/>
          <w:lang w:val="en-GB"/>
        </w:rPr>
        <w:t>(</w:t>
      </w:r>
      <w:proofErr w:type="spellStart"/>
      <w:r w:rsidR="00763730" w:rsidRPr="00570792">
        <w:rPr>
          <w:rFonts w:ascii="Times New Roman" w:hAnsi="Times New Roman" w:cs="Times New Roman"/>
          <w:sz w:val="24"/>
          <w:szCs w:val="24"/>
          <w:lang w:val="en-GB"/>
        </w:rPr>
        <w:t>Feigenson</w:t>
      </w:r>
      <w:proofErr w:type="spellEnd"/>
      <w:r w:rsidR="00763730" w:rsidRPr="00570792">
        <w:rPr>
          <w:rFonts w:ascii="Times New Roman" w:hAnsi="Times New Roman" w:cs="Times New Roman"/>
          <w:sz w:val="24"/>
          <w:szCs w:val="24"/>
          <w:lang w:val="en-GB"/>
        </w:rPr>
        <w:t xml:space="preserve">, </w:t>
      </w:r>
      <w:proofErr w:type="spellStart"/>
      <w:r w:rsidR="00763730" w:rsidRPr="00570792">
        <w:rPr>
          <w:rFonts w:ascii="Times New Roman" w:hAnsi="Times New Roman" w:cs="Times New Roman"/>
          <w:sz w:val="24"/>
          <w:szCs w:val="24"/>
          <w:lang w:val="en-GB"/>
        </w:rPr>
        <w:t>Dehane</w:t>
      </w:r>
      <w:proofErr w:type="spellEnd"/>
      <w:r w:rsidR="00763730" w:rsidRPr="00570792">
        <w:rPr>
          <w:rFonts w:ascii="Times New Roman" w:hAnsi="Times New Roman" w:cs="Times New Roman"/>
          <w:sz w:val="24"/>
          <w:szCs w:val="24"/>
          <w:lang w:val="en-GB"/>
        </w:rPr>
        <w:t xml:space="preserve"> &amp; </w:t>
      </w:r>
      <w:proofErr w:type="spellStart"/>
      <w:r w:rsidR="00763730" w:rsidRPr="00570792">
        <w:rPr>
          <w:rFonts w:ascii="Times New Roman" w:hAnsi="Times New Roman" w:cs="Times New Roman"/>
          <w:sz w:val="24"/>
          <w:szCs w:val="24"/>
          <w:lang w:val="en-GB"/>
        </w:rPr>
        <w:t>Spelke</w:t>
      </w:r>
      <w:proofErr w:type="spellEnd"/>
      <w:r w:rsidR="00763730" w:rsidRPr="00570792">
        <w:rPr>
          <w:rFonts w:ascii="Times New Roman" w:hAnsi="Times New Roman" w:cs="Times New Roman"/>
          <w:sz w:val="24"/>
          <w:szCs w:val="24"/>
          <w:lang w:val="en-GB"/>
        </w:rPr>
        <w:t xml:space="preserve">, 2004) </w:t>
      </w:r>
      <w:r w:rsidRPr="00570792">
        <w:rPr>
          <w:rFonts w:ascii="Times New Roman" w:hAnsi="Times New Roman" w:cs="Times New Roman"/>
          <w:sz w:val="24"/>
          <w:szCs w:val="24"/>
          <w:lang w:val="en-GB"/>
        </w:rPr>
        <w:t xml:space="preserve">researchers often propose that human adults have two types of cognitive process operating in that domain, which make complementary trade-offs between flexibility and cognitive efficiency. The above </w:t>
      </w:r>
      <w:r w:rsidR="00727915" w:rsidRPr="00570792">
        <w:rPr>
          <w:rFonts w:ascii="Times New Roman" w:hAnsi="Times New Roman" w:cs="Times New Roman"/>
          <w:sz w:val="24"/>
          <w:szCs w:val="24"/>
          <w:lang w:val="en-GB"/>
        </w:rPr>
        <w:t>examples</w:t>
      </w:r>
      <w:r w:rsidRPr="00570792">
        <w:rPr>
          <w:rFonts w:ascii="Times New Roman" w:hAnsi="Times New Roman" w:cs="Times New Roman"/>
          <w:sz w:val="24"/>
          <w:szCs w:val="24"/>
          <w:lang w:val="en-GB"/>
        </w:rPr>
        <w:t xml:space="preserve"> suggest that there are good reasons for expecting the same thing for mindreading, and this will be my working hypothesis in the following sections (see Apperly &amp; Butterfill, 2009; Apperly, 2010 for a fuller discussion).</w:t>
      </w:r>
    </w:p>
    <w:p w:rsidR="00727915" w:rsidRPr="00570792" w:rsidRDefault="00727915" w:rsidP="009C54B2">
      <w:pPr>
        <w:spacing w:after="0" w:line="240" w:lineRule="auto"/>
        <w:ind w:firstLine="720"/>
        <w:rPr>
          <w:rFonts w:ascii="Times New Roman" w:hAnsi="Times New Roman" w:cs="Times New Roman"/>
          <w:sz w:val="24"/>
          <w:szCs w:val="24"/>
          <w:lang w:val="en-GB"/>
        </w:rPr>
      </w:pPr>
    </w:p>
    <w:p w:rsidR="0071363C" w:rsidRPr="00570792" w:rsidRDefault="0071363C"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How can we study mindreading in adults</w:t>
      </w:r>
      <w:r w:rsidR="00A466FF" w:rsidRPr="00570792">
        <w:rPr>
          <w:rStyle w:val="EndnoteReference"/>
          <w:rFonts w:ascii="Times New Roman" w:hAnsi="Times New Roman" w:cs="Times New Roman"/>
          <w:sz w:val="24"/>
          <w:szCs w:val="24"/>
          <w:lang w:val="en-GB"/>
        </w:rPr>
        <w:endnoteReference w:id="1"/>
      </w:r>
      <w:r w:rsidRPr="00570792">
        <w:rPr>
          <w:rFonts w:ascii="Times New Roman" w:hAnsi="Times New Roman" w:cs="Times New Roman"/>
          <w:sz w:val="24"/>
          <w:szCs w:val="24"/>
          <w:lang w:val="en-GB"/>
        </w:rPr>
        <w:t>?</w:t>
      </w:r>
    </w:p>
    <w:p w:rsidR="007A51CA" w:rsidRPr="00570792" w:rsidRDefault="006A61B4"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Research </w:t>
      </w:r>
      <w:r w:rsidR="00402B72" w:rsidRPr="00570792">
        <w:rPr>
          <w:rFonts w:ascii="Times New Roman" w:hAnsi="Times New Roman" w:cs="Times New Roman"/>
          <w:sz w:val="24"/>
          <w:szCs w:val="24"/>
          <w:lang w:val="en-GB"/>
        </w:rPr>
        <w:t xml:space="preserve">on children is dominated by questions about the nature and origins of our conceptual understanding of mental states </w:t>
      </w:r>
      <w:r w:rsidR="00763730" w:rsidRPr="00570792">
        <w:rPr>
          <w:rFonts w:ascii="Times New Roman" w:hAnsi="Times New Roman" w:cs="Times New Roman"/>
          <w:sz w:val="24"/>
          <w:szCs w:val="24"/>
          <w:lang w:val="en-GB"/>
        </w:rPr>
        <w:t xml:space="preserve">(e.g., </w:t>
      </w:r>
      <w:proofErr w:type="spellStart"/>
      <w:r w:rsidR="00763730" w:rsidRPr="00570792">
        <w:rPr>
          <w:rFonts w:ascii="Times New Roman" w:hAnsi="Times New Roman" w:cs="Times New Roman"/>
          <w:sz w:val="24"/>
          <w:szCs w:val="24"/>
          <w:lang w:val="en-GB"/>
        </w:rPr>
        <w:t>Baillargeon</w:t>
      </w:r>
      <w:proofErr w:type="spellEnd"/>
      <w:r w:rsidR="00763730" w:rsidRPr="00570792">
        <w:rPr>
          <w:rFonts w:ascii="Times New Roman" w:hAnsi="Times New Roman" w:cs="Times New Roman"/>
          <w:sz w:val="24"/>
          <w:szCs w:val="24"/>
          <w:lang w:val="en-GB"/>
        </w:rPr>
        <w:t xml:space="preserve">, Scott &amp; He, 2010; </w:t>
      </w:r>
      <w:proofErr w:type="spellStart"/>
      <w:r w:rsidR="00763730" w:rsidRPr="00570792">
        <w:rPr>
          <w:rFonts w:ascii="Times New Roman" w:hAnsi="Times New Roman" w:cs="Times New Roman"/>
          <w:sz w:val="24"/>
          <w:szCs w:val="24"/>
          <w:lang w:val="en-GB"/>
        </w:rPr>
        <w:t>Perner</w:t>
      </w:r>
      <w:proofErr w:type="spellEnd"/>
      <w:r w:rsidR="00763730" w:rsidRPr="00570792">
        <w:rPr>
          <w:rFonts w:ascii="Times New Roman" w:hAnsi="Times New Roman" w:cs="Times New Roman"/>
          <w:sz w:val="24"/>
          <w:szCs w:val="24"/>
          <w:lang w:val="en-GB"/>
        </w:rPr>
        <w:t xml:space="preserve">, 1991; Wellman, Cross &amp; Watson 2001). </w:t>
      </w:r>
      <w:r w:rsidR="00C74872" w:rsidRPr="00570792">
        <w:rPr>
          <w:rFonts w:ascii="Times New Roman" w:hAnsi="Times New Roman" w:cs="Times New Roman"/>
          <w:sz w:val="24"/>
          <w:szCs w:val="24"/>
          <w:lang w:val="en-GB"/>
        </w:rPr>
        <w:t>Typical pass/fail t</w:t>
      </w:r>
      <w:r w:rsidR="00402B72" w:rsidRPr="00570792">
        <w:rPr>
          <w:rFonts w:ascii="Times New Roman" w:hAnsi="Times New Roman" w:cs="Times New Roman"/>
          <w:sz w:val="24"/>
          <w:szCs w:val="24"/>
          <w:lang w:val="en-GB"/>
        </w:rPr>
        <w:t xml:space="preserve">asks designed to test this conceptual understanding, such as false belief tasks </w:t>
      </w:r>
      <w:r w:rsidR="00763730" w:rsidRPr="00570792">
        <w:rPr>
          <w:rFonts w:ascii="Times New Roman" w:hAnsi="Times New Roman" w:cs="Times New Roman"/>
          <w:sz w:val="24"/>
          <w:szCs w:val="24"/>
          <w:lang w:val="en-GB"/>
        </w:rPr>
        <w:t>(</w:t>
      </w:r>
      <w:proofErr w:type="spellStart"/>
      <w:r w:rsidR="00763730" w:rsidRPr="00570792">
        <w:rPr>
          <w:rFonts w:ascii="Times New Roman" w:hAnsi="Times New Roman" w:cs="Times New Roman"/>
          <w:sz w:val="24"/>
          <w:szCs w:val="24"/>
          <w:lang w:val="en-GB"/>
        </w:rPr>
        <w:t>Wimmer</w:t>
      </w:r>
      <w:proofErr w:type="spellEnd"/>
      <w:r w:rsidR="00763730" w:rsidRPr="00570792">
        <w:rPr>
          <w:rFonts w:ascii="Times New Roman" w:hAnsi="Times New Roman" w:cs="Times New Roman"/>
          <w:sz w:val="24"/>
          <w:szCs w:val="24"/>
          <w:lang w:val="en-GB"/>
        </w:rPr>
        <w:t xml:space="preserve"> &amp; </w:t>
      </w:r>
      <w:proofErr w:type="spellStart"/>
      <w:r w:rsidR="00763730" w:rsidRPr="00570792">
        <w:rPr>
          <w:rFonts w:ascii="Times New Roman" w:hAnsi="Times New Roman" w:cs="Times New Roman"/>
          <w:sz w:val="24"/>
          <w:szCs w:val="24"/>
          <w:lang w:val="en-GB"/>
        </w:rPr>
        <w:t>Perner</w:t>
      </w:r>
      <w:proofErr w:type="spellEnd"/>
      <w:r w:rsidR="00763730" w:rsidRPr="00570792">
        <w:rPr>
          <w:rFonts w:ascii="Times New Roman" w:hAnsi="Times New Roman" w:cs="Times New Roman"/>
          <w:sz w:val="24"/>
          <w:szCs w:val="24"/>
          <w:lang w:val="en-GB"/>
        </w:rPr>
        <w:t xml:space="preserve">, 1983) </w:t>
      </w:r>
      <w:r w:rsidR="00402B72" w:rsidRPr="00570792">
        <w:rPr>
          <w:rFonts w:ascii="Times New Roman" w:hAnsi="Times New Roman" w:cs="Times New Roman"/>
          <w:sz w:val="24"/>
          <w:szCs w:val="24"/>
          <w:lang w:val="en-GB"/>
        </w:rPr>
        <w:t xml:space="preserve">or visual perspective-taking tasks </w:t>
      </w:r>
      <w:r w:rsidR="00763730" w:rsidRPr="00570792">
        <w:rPr>
          <w:rFonts w:ascii="Times New Roman" w:hAnsi="Times New Roman" w:cs="Times New Roman"/>
          <w:sz w:val="24"/>
          <w:szCs w:val="24"/>
          <w:lang w:val="en-GB"/>
        </w:rPr>
        <w:t>(</w:t>
      </w:r>
      <w:proofErr w:type="spellStart"/>
      <w:r w:rsidR="00763730" w:rsidRPr="00570792">
        <w:rPr>
          <w:rFonts w:ascii="Times New Roman" w:hAnsi="Times New Roman" w:cs="Times New Roman"/>
          <w:sz w:val="24"/>
          <w:szCs w:val="24"/>
          <w:lang w:val="en-GB"/>
        </w:rPr>
        <w:t>Flavell</w:t>
      </w:r>
      <w:proofErr w:type="spellEnd"/>
      <w:r w:rsidR="00763730" w:rsidRPr="00570792">
        <w:rPr>
          <w:rFonts w:ascii="Times New Roman" w:hAnsi="Times New Roman" w:cs="Times New Roman"/>
          <w:sz w:val="24"/>
          <w:szCs w:val="24"/>
          <w:lang w:val="en-GB"/>
        </w:rPr>
        <w:t xml:space="preserve">, Everett, Croft &amp; </w:t>
      </w:r>
      <w:proofErr w:type="spellStart"/>
      <w:r w:rsidR="00763730" w:rsidRPr="00570792">
        <w:rPr>
          <w:rFonts w:ascii="Times New Roman" w:hAnsi="Times New Roman" w:cs="Times New Roman"/>
          <w:sz w:val="24"/>
          <w:szCs w:val="24"/>
          <w:lang w:val="en-GB"/>
        </w:rPr>
        <w:t>Flavell</w:t>
      </w:r>
      <w:proofErr w:type="spellEnd"/>
      <w:r w:rsidR="00763730" w:rsidRPr="00570792">
        <w:rPr>
          <w:rFonts w:ascii="Times New Roman" w:hAnsi="Times New Roman" w:cs="Times New Roman"/>
          <w:sz w:val="24"/>
          <w:szCs w:val="24"/>
          <w:lang w:val="en-GB"/>
        </w:rPr>
        <w:t xml:space="preserve">, 1981), </w:t>
      </w:r>
      <w:r w:rsidR="00402B72" w:rsidRPr="00570792">
        <w:rPr>
          <w:rFonts w:ascii="Times New Roman" w:hAnsi="Times New Roman" w:cs="Times New Roman"/>
          <w:sz w:val="24"/>
          <w:szCs w:val="24"/>
          <w:lang w:val="en-GB"/>
        </w:rPr>
        <w:t>are</w:t>
      </w:r>
      <w:r w:rsidR="00C74872" w:rsidRPr="00570792">
        <w:rPr>
          <w:rFonts w:ascii="Times New Roman" w:hAnsi="Times New Roman" w:cs="Times New Roman"/>
          <w:sz w:val="24"/>
          <w:szCs w:val="24"/>
          <w:lang w:val="en-GB"/>
        </w:rPr>
        <w:t xml:space="preserve"> of no use for studying adults because</w:t>
      </w:r>
      <w:r w:rsidR="00402B72" w:rsidRPr="00570792">
        <w:rPr>
          <w:rFonts w:ascii="Times New Roman" w:hAnsi="Times New Roman" w:cs="Times New Roman"/>
          <w:sz w:val="24"/>
          <w:szCs w:val="24"/>
          <w:lang w:val="en-GB"/>
        </w:rPr>
        <w:t xml:space="preserve"> nobody really doubts that a typical adult has</w:t>
      </w:r>
      <w:r w:rsidR="009530C8" w:rsidRPr="00570792">
        <w:rPr>
          <w:rFonts w:ascii="Times New Roman" w:hAnsi="Times New Roman" w:cs="Times New Roman"/>
          <w:sz w:val="24"/>
          <w:szCs w:val="24"/>
          <w:lang w:val="en-GB"/>
        </w:rPr>
        <w:t xml:space="preserve"> such</w:t>
      </w:r>
      <w:r w:rsidR="00402B72" w:rsidRPr="00570792">
        <w:rPr>
          <w:rFonts w:ascii="Times New Roman" w:hAnsi="Times New Roman" w:cs="Times New Roman"/>
          <w:sz w:val="24"/>
          <w:szCs w:val="24"/>
          <w:lang w:val="en-GB"/>
        </w:rPr>
        <w:t xml:space="preserve"> basic mindreading concepts. </w:t>
      </w:r>
      <w:r w:rsidR="007A51CA" w:rsidRPr="00570792">
        <w:rPr>
          <w:rFonts w:ascii="Times New Roman" w:hAnsi="Times New Roman" w:cs="Times New Roman"/>
          <w:sz w:val="24"/>
          <w:szCs w:val="24"/>
          <w:lang w:val="en-GB"/>
        </w:rPr>
        <w:t>Researchers have taken several approaches to this problem.</w:t>
      </w:r>
    </w:p>
    <w:p w:rsidR="0071363C" w:rsidRPr="00570792" w:rsidRDefault="00C74872"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lastRenderedPageBreak/>
        <w:t>One solution to this problem is to test mindreading concepts that are more subtle or complex</w:t>
      </w:r>
      <w:r w:rsidR="003252EF" w:rsidRPr="00570792">
        <w:rPr>
          <w:rFonts w:ascii="Times New Roman" w:hAnsi="Times New Roman" w:cs="Times New Roman"/>
          <w:sz w:val="24"/>
          <w:szCs w:val="24"/>
          <w:lang w:val="en-GB"/>
        </w:rPr>
        <w:t xml:space="preserve">, where there might plausibly be some variation among adults. For example, there is evidence that older children and adults advance through a series of increasingly </w:t>
      </w:r>
      <w:r w:rsidR="00DC44D3" w:rsidRPr="00570792">
        <w:rPr>
          <w:rFonts w:ascii="Times New Roman" w:hAnsi="Times New Roman" w:cs="Times New Roman"/>
          <w:sz w:val="24"/>
          <w:szCs w:val="24"/>
          <w:lang w:val="en-GB"/>
        </w:rPr>
        <w:t>sophisticated</w:t>
      </w:r>
      <w:r w:rsidR="003252EF" w:rsidRPr="00570792">
        <w:rPr>
          <w:rFonts w:ascii="Times New Roman" w:hAnsi="Times New Roman" w:cs="Times New Roman"/>
          <w:sz w:val="24"/>
          <w:szCs w:val="24"/>
          <w:lang w:val="en-GB"/>
        </w:rPr>
        <w:t xml:space="preserve"> theories about the origins and nature of knowledge (e.g., Chandler, Boyes &amp; Ball, 1990; Kuhn, </w:t>
      </w:r>
      <w:r w:rsidR="00B95E43" w:rsidRPr="00570792">
        <w:rPr>
          <w:rFonts w:ascii="Times New Roman" w:hAnsi="Times New Roman" w:cs="Times New Roman"/>
          <w:sz w:val="24"/>
          <w:szCs w:val="24"/>
          <w:lang w:val="en-GB"/>
        </w:rPr>
        <w:t>2009</w:t>
      </w:r>
      <w:r w:rsidR="003252EF" w:rsidRPr="00570792">
        <w:rPr>
          <w:rFonts w:ascii="Times New Roman" w:hAnsi="Times New Roman" w:cs="Times New Roman"/>
          <w:sz w:val="24"/>
          <w:szCs w:val="24"/>
          <w:lang w:val="en-GB"/>
        </w:rPr>
        <w:t>;</w:t>
      </w:r>
      <w:r w:rsidR="00DC44D3" w:rsidRPr="00570792">
        <w:rPr>
          <w:rFonts w:ascii="Times New Roman" w:hAnsi="Times New Roman" w:cs="Times New Roman"/>
          <w:sz w:val="24"/>
          <w:szCs w:val="24"/>
          <w:lang w:val="en-GB"/>
        </w:rPr>
        <w:t xml:space="preserve"> </w:t>
      </w:r>
      <w:r w:rsidR="003252EF" w:rsidRPr="00570792">
        <w:rPr>
          <w:rFonts w:ascii="Times New Roman" w:hAnsi="Times New Roman" w:cs="Times New Roman"/>
          <w:sz w:val="24"/>
          <w:szCs w:val="24"/>
          <w:lang w:val="en-GB"/>
        </w:rPr>
        <w:t>Robinson &amp; Apperly, 1998</w:t>
      </w:r>
      <w:r w:rsidR="00DC44D3" w:rsidRPr="00570792">
        <w:rPr>
          <w:rFonts w:ascii="Times New Roman" w:hAnsi="Times New Roman" w:cs="Times New Roman"/>
          <w:sz w:val="24"/>
          <w:szCs w:val="24"/>
          <w:lang w:val="en-GB"/>
        </w:rPr>
        <w:t>).</w:t>
      </w:r>
      <w:r w:rsidR="007E40AD" w:rsidRPr="00570792">
        <w:rPr>
          <w:rFonts w:ascii="Times New Roman" w:hAnsi="Times New Roman" w:cs="Times New Roman"/>
          <w:sz w:val="24"/>
          <w:szCs w:val="24"/>
          <w:lang w:val="en-GB"/>
        </w:rPr>
        <w:t xml:space="preserve"> However, such </w:t>
      </w:r>
      <w:r w:rsidR="00E747C1" w:rsidRPr="00570792">
        <w:rPr>
          <w:rFonts w:ascii="Times New Roman" w:hAnsi="Times New Roman" w:cs="Times New Roman"/>
          <w:sz w:val="24"/>
          <w:szCs w:val="24"/>
          <w:lang w:val="en-GB"/>
        </w:rPr>
        <w:t xml:space="preserve">studies are limited by the fact that </w:t>
      </w:r>
      <w:r w:rsidR="007E40AD" w:rsidRPr="00570792">
        <w:rPr>
          <w:rFonts w:ascii="Times New Roman" w:hAnsi="Times New Roman" w:cs="Times New Roman"/>
          <w:sz w:val="24"/>
          <w:szCs w:val="24"/>
          <w:lang w:val="en-GB"/>
        </w:rPr>
        <w:t xml:space="preserve">sophisticated concepts are unlikely to be representative of the mindreading that might underpin </w:t>
      </w:r>
      <w:r w:rsidR="00A03CEB" w:rsidRPr="00570792">
        <w:rPr>
          <w:rFonts w:ascii="Times New Roman" w:hAnsi="Times New Roman" w:cs="Times New Roman"/>
          <w:sz w:val="24"/>
          <w:szCs w:val="24"/>
          <w:lang w:val="en-GB"/>
        </w:rPr>
        <w:t xml:space="preserve">many of </w:t>
      </w:r>
      <w:r w:rsidR="007E40AD" w:rsidRPr="00570792">
        <w:rPr>
          <w:rFonts w:ascii="Times New Roman" w:hAnsi="Times New Roman" w:cs="Times New Roman"/>
          <w:sz w:val="24"/>
          <w:szCs w:val="24"/>
          <w:lang w:val="en-GB"/>
        </w:rPr>
        <w:t xml:space="preserve">our everyday social interactions. Other work has shown variation in adults’ ability to understand stories about social situations involving white lies, bluffing, sarcasm, irony or faux-pas </w:t>
      </w:r>
      <w:r w:rsidR="00B95E43" w:rsidRPr="00570792">
        <w:rPr>
          <w:rFonts w:ascii="Times New Roman" w:hAnsi="Times New Roman" w:cs="Times New Roman"/>
          <w:sz w:val="24"/>
          <w:szCs w:val="24"/>
          <w:lang w:val="en-GB"/>
        </w:rPr>
        <w:t>(</w:t>
      </w:r>
      <w:proofErr w:type="spellStart"/>
      <w:r w:rsidR="00B95E43" w:rsidRPr="00570792">
        <w:rPr>
          <w:rFonts w:ascii="Times New Roman" w:hAnsi="Times New Roman" w:cs="Times New Roman"/>
          <w:sz w:val="24"/>
          <w:szCs w:val="24"/>
          <w:lang w:val="en-GB"/>
        </w:rPr>
        <w:t>Happe</w:t>
      </w:r>
      <w:proofErr w:type="spellEnd"/>
      <w:r w:rsidR="00B95E43" w:rsidRPr="00570792">
        <w:rPr>
          <w:rFonts w:ascii="Times New Roman" w:hAnsi="Times New Roman" w:cs="Times New Roman"/>
          <w:sz w:val="24"/>
          <w:szCs w:val="24"/>
          <w:lang w:val="en-GB"/>
        </w:rPr>
        <w:t xml:space="preserve">, 1994). </w:t>
      </w:r>
      <w:r w:rsidR="007E40AD" w:rsidRPr="00570792">
        <w:rPr>
          <w:rFonts w:ascii="Times New Roman" w:hAnsi="Times New Roman" w:cs="Times New Roman"/>
          <w:sz w:val="24"/>
          <w:szCs w:val="24"/>
          <w:lang w:val="en-GB"/>
        </w:rPr>
        <w:t>Understanding such situations surely requires inferences about the mental states of the story characters</w:t>
      </w:r>
      <w:r w:rsidR="003D1012" w:rsidRPr="00570792">
        <w:rPr>
          <w:rFonts w:ascii="Times New Roman" w:hAnsi="Times New Roman" w:cs="Times New Roman"/>
          <w:sz w:val="24"/>
          <w:szCs w:val="24"/>
          <w:lang w:val="en-GB"/>
        </w:rPr>
        <w:t xml:space="preserve">. However, </w:t>
      </w:r>
      <w:r w:rsidR="007E40AD" w:rsidRPr="00570792">
        <w:rPr>
          <w:rFonts w:ascii="Times New Roman" w:hAnsi="Times New Roman" w:cs="Times New Roman"/>
          <w:sz w:val="24"/>
          <w:szCs w:val="24"/>
          <w:lang w:val="en-GB"/>
        </w:rPr>
        <w:t>it is unclear whether it requires concepts that are more “advanced”</w:t>
      </w:r>
      <w:r w:rsidR="003D1012" w:rsidRPr="00570792">
        <w:rPr>
          <w:rFonts w:ascii="Times New Roman" w:hAnsi="Times New Roman" w:cs="Times New Roman"/>
          <w:sz w:val="24"/>
          <w:szCs w:val="24"/>
          <w:lang w:val="en-GB"/>
        </w:rPr>
        <w:t xml:space="preserve"> than those of younger children</w:t>
      </w:r>
      <w:r w:rsidR="007E40AD" w:rsidRPr="00570792">
        <w:rPr>
          <w:rFonts w:ascii="Times New Roman" w:hAnsi="Times New Roman" w:cs="Times New Roman"/>
          <w:sz w:val="24"/>
          <w:szCs w:val="24"/>
          <w:lang w:val="en-GB"/>
        </w:rPr>
        <w:t>.</w:t>
      </w:r>
      <w:r w:rsidR="007A51CA" w:rsidRPr="00570792">
        <w:rPr>
          <w:rFonts w:ascii="Times New Roman" w:hAnsi="Times New Roman" w:cs="Times New Roman"/>
          <w:sz w:val="24"/>
          <w:szCs w:val="24"/>
          <w:lang w:val="en-GB"/>
        </w:rPr>
        <w:t xml:space="preserve"> </w:t>
      </w:r>
      <w:r w:rsidR="003D1012" w:rsidRPr="00570792">
        <w:rPr>
          <w:rFonts w:ascii="Times New Roman" w:hAnsi="Times New Roman" w:cs="Times New Roman"/>
          <w:sz w:val="24"/>
          <w:szCs w:val="24"/>
          <w:lang w:val="en-GB"/>
        </w:rPr>
        <w:t xml:space="preserve">Instead, I would suggest that such tests identify variance in adults’ ability to </w:t>
      </w:r>
      <w:r w:rsidR="003D1012" w:rsidRPr="00570792">
        <w:rPr>
          <w:rFonts w:ascii="Times New Roman" w:hAnsi="Times New Roman" w:cs="Times New Roman"/>
          <w:i/>
          <w:sz w:val="24"/>
          <w:szCs w:val="24"/>
          <w:lang w:val="en-GB"/>
        </w:rPr>
        <w:t>apply</w:t>
      </w:r>
      <w:r w:rsidR="003D1012" w:rsidRPr="00570792">
        <w:rPr>
          <w:rFonts w:ascii="Times New Roman" w:hAnsi="Times New Roman" w:cs="Times New Roman"/>
          <w:sz w:val="24"/>
          <w:szCs w:val="24"/>
          <w:lang w:val="en-GB"/>
        </w:rPr>
        <w:t xml:space="preserve"> </w:t>
      </w:r>
      <w:r w:rsidR="00E747C1" w:rsidRPr="00570792">
        <w:rPr>
          <w:rFonts w:ascii="Times New Roman" w:hAnsi="Times New Roman" w:cs="Times New Roman"/>
          <w:sz w:val="24"/>
          <w:szCs w:val="24"/>
          <w:lang w:val="en-GB"/>
        </w:rPr>
        <w:t>such</w:t>
      </w:r>
      <w:r w:rsidR="003D1012" w:rsidRPr="00570792">
        <w:rPr>
          <w:rFonts w:ascii="Times New Roman" w:hAnsi="Times New Roman" w:cs="Times New Roman"/>
          <w:sz w:val="24"/>
          <w:szCs w:val="24"/>
          <w:lang w:val="en-GB"/>
        </w:rPr>
        <w:t xml:space="preserve"> concepts in a flexible, context-sensitive</w:t>
      </w:r>
      <w:r w:rsidR="00E747C1" w:rsidRPr="00570792">
        <w:rPr>
          <w:rFonts w:ascii="Times New Roman" w:hAnsi="Times New Roman" w:cs="Times New Roman"/>
          <w:sz w:val="24"/>
          <w:szCs w:val="24"/>
          <w:lang w:val="en-GB"/>
        </w:rPr>
        <w:t xml:space="preserve"> manner. This a</w:t>
      </w:r>
      <w:r w:rsidR="003D1012" w:rsidRPr="00570792">
        <w:rPr>
          <w:rFonts w:ascii="Times New Roman" w:hAnsi="Times New Roman" w:cs="Times New Roman"/>
          <w:sz w:val="24"/>
          <w:szCs w:val="24"/>
          <w:lang w:val="en-GB"/>
        </w:rPr>
        <w:t>bility is as vital for everyday mindreading as possessing the concepts in the first place</w:t>
      </w:r>
      <w:r w:rsidR="00E747C1" w:rsidRPr="00570792">
        <w:rPr>
          <w:rFonts w:ascii="Times New Roman" w:hAnsi="Times New Roman" w:cs="Times New Roman"/>
          <w:sz w:val="24"/>
          <w:szCs w:val="24"/>
          <w:lang w:val="en-GB"/>
        </w:rPr>
        <w:t xml:space="preserve">, and plausibly has both an extended developmental course and variability in </w:t>
      </w:r>
      <w:r w:rsidR="00A03CEB" w:rsidRPr="00570792">
        <w:rPr>
          <w:rFonts w:ascii="Times New Roman" w:hAnsi="Times New Roman" w:cs="Times New Roman"/>
          <w:sz w:val="24"/>
          <w:szCs w:val="24"/>
          <w:lang w:val="en-GB"/>
        </w:rPr>
        <w:t xml:space="preserve">the mature system of different </w:t>
      </w:r>
      <w:r w:rsidR="00E747C1" w:rsidRPr="00570792">
        <w:rPr>
          <w:rFonts w:ascii="Times New Roman" w:hAnsi="Times New Roman" w:cs="Times New Roman"/>
          <w:sz w:val="24"/>
          <w:szCs w:val="24"/>
          <w:lang w:val="en-GB"/>
        </w:rPr>
        <w:t>adults</w:t>
      </w:r>
      <w:r w:rsidR="003D1012" w:rsidRPr="00570792">
        <w:rPr>
          <w:rFonts w:ascii="Times New Roman" w:hAnsi="Times New Roman" w:cs="Times New Roman"/>
          <w:sz w:val="24"/>
          <w:szCs w:val="24"/>
          <w:lang w:val="en-GB"/>
        </w:rPr>
        <w:t>.</w:t>
      </w:r>
    </w:p>
    <w:p w:rsidR="003D1012" w:rsidRPr="00570792" w:rsidRDefault="00E747C1"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A second approach to studying mindreading in adults follows a broad tradition that seeks insights into the nature of adults’ reasoning by examining the heuristics and biases that are apparent in their everyday judgements and decisions. Such studies </w:t>
      </w:r>
      <w:r w:rsidR="008026F6" w:rsidRPr="00570792">
        <w:rPr>
          <w:rFonts w:ascii="Times New Roman" w:hAnsi="Times New Roman" w:cs="Times New Roman"/>
          <w:sz w:val="24"/>
          <w:szCs w:val="24"/>
          <w:lang w:val="en-GB"/>
        </w:rPr>
        <w:t>may</w:t>
      </w:r>
      <w:r w:rsidRPr="00570792">
        <w:rPr>
          <w:rFonts w:ascii="Times New Roman" w:hAnsi="Times New Roman" w:cs="Times New Roman"/>
          <w:sz w:val="24"/>
          <w:szCs w:val="24"/>
          <w:lang w:val="en-GB"/>
        </w:rPr>
        <w:t xml:space="preserve"> pose mindreading problems where the “right” answer is</w:t>
      </w:r>
      <w:r w:rsidR="008026F6" w:rsidRPr="00570792">
        <w:rPr>
          <w:rFonts w:ascii="Times New Roman" w:hAnsi="Times New Roman" w:cs="Times New Roman"/>
          <w:sz w:val="24"/>
          <w:szCs w:val="24"/>
          <w:lang w:val="en-GB"/>
        </w:rPr>
        <w:t xml:space="preserve"> somewhat uncertain, such as judging how another person will make a difficult perceptual discrimination, or interpret ambiguous verbal messages (e.g., </w:t>
      </w:r>
      <w:proofErr w:type="spellStart"/>
      <w:r w:rsidR="008026F6" w:rsidRPr="00570792">
        <w:rPr>
          <w:rFonts w:ascii="Times New Roman" w:hAnsi="Times New Roman" w:cs="Times New Roman"/>
          <w:sz w:val="24"/>
          <w:szCs w:val="24"/>
          <w:lang w:val="en-GB"/>
        </w:rPr>
        <w:t>Epley</w:t>
      </w:r>
      <w:proofErr w:type="spellEnd"/>
      <w:r w:rsidR="008026F6" w:rsidRPr="00570792">
        <w:rPr>
          <w:rFonts w:ascii="Times New Roman" w:hAnsi="Times New Roman" w:cs="Times New Roman"/>
          <w:sz w:val="24"/>
          <w:szCs w:val="24"/>
          <w:lang w:val="en-GB"/>
        </w:rPr>
        <w:t xml:space="preserve"> et al., 2004). Or in tasks with a clear “right” answer</w:t>
      </w:r>
      <w:r w:rsidR="00376F20" w:rsidRPr="00570792">
        <w:rPr>
          <w:rFonts w:ascii="Times New Roman" w:hAnsi="Times New Roman" w:cs="Times New Roman"/>
          <w:sz w:val="24"/>
          <w:szCs w:val="24"/>
          <w:lang w:val="en-GB"/>
        </w:rPr>
        <w:t xml:space="preserve"> – such as predicting the incorrect search of someone with a false belief about an object’s location – </w:t>
      </w:r>
      <w:r w:rsidR="007A51CA" w:rsidRPr="00570792">
        <w:rPr>
          <w:rFonts w:ascii="Times New Roman" w:hAnsi="Times New Roman" w:cs="Times New Roman"/>
          <w:sz w:val="24"/>
          <w:szCs w:val="24"/>
          <w:lang w:val="en-GB"/>
        </w:rPr>
        <w:t xml:space="preserve">researchers </w:t>
      </w:r>
      <w:r w:rsidR="008026F6" w:rsidRPr="00570792">
        <w:rPr>
          <w:rFonts w:ascii="Times New Roman" w:hAnsi="Times New Roman" w:cs="Times New Roman"/>
          <w:sz w:val="24"/>
          <w:szCs w:val="24"/>
          <w:lang w:val="en-GB"/>
        </w:rPr>
        <w:t>may ask part</w:t>
      </w:r>
      <w:r w:rsidR="00376F20" w:rsidRPr="00570792">
        <w:rPr>
          <w:rFonts w:ascii="Times New Roman" w:hAnsi="Times New Roman" w:cs="Times New Roman"/>
          <w:sz w:val="24"/>
          <w:szCs w:val="24"/>
          <w:lang w:val="en-GB"/>
        </w:rPr>
        <w:t xml:space="preserve">icipants to rate their certainty about their answer (e.g., Birch &amp; Bloom, 2007; see also Mitchell, Robinson, Isaacs &amp; Nye, 1996). </w:t>
      </w:r>
      <w:r w:rsidR="00435D71">
        <w:rPr>
          <w:rFonts w:ascii="Times New Roman" w:hAnsi="Times New Roman" w:cs="Times New Roman"/>
          <w:sz w:val="24"/>
          <w:szCs w:val="24"/>
          <w:lang w:val="en-GB"/>
        </w:rPr>
        <w:t>Findings from these studies suggest</w:t>
      </w:r>
      <w:r w:rsidR="00376F20" w:rsidRPr="00570792">
        <w:rPr>
          <w:rFonts w:ascii="Times New Roman" w:hAnsi="Times New Roman" w:cs="Times New Roman"/>
          <w:sz w:val="24"/>
          <w:szCs w:val="24"/>
          <w:lang w:val="en-GB"/>
        </w:rPr>
        <w:t xml:space="preserve"> that adults’ judgements</w:t>
      </w:r>
      <w:r w:rsidR="00435D71">
        <w:rPr>
          <w:rFonts w:ascii="Times New Roman" w:hAnsi="Times New Roman" w:cs="Times New Roman"/>
          <w:sz w:val="24"/>
          <w:szCs w:val="24"/>
          <w:lang w:val="en-GB"/>
        </w:rPr>
        <w:t xml:space="preserve"> about others</w:t>
      </w:r>
      <w:r w:rsidR="00376F20" w:rsidRPr="00570792">
        <w:rPr>
          <w:rFonts w:ascii="Times New Roman" w:hAnsi="Times New Roman" w:cs="Times New Roman"/>
          <w:sz w:val="24"/>
          <w:szCs w:val="24"/>
          <w:lang w:val="en-GB"/>
        </w:rPr>
        <w:t xml:space="preserve"> are prone to </w:t>
      </w:r>
      <w:r w:rsidR="00850E02" w:rsidRPr="00570792">
        <w:rPr>
          <w:rFonts w:ascii="Times New Roman" w:hAnsi="Times New Roman" w:cs="Times New Roman"/>
          <w:sz w:val="24"/>
          <w:szCs w:val="24"/>
          <w:lang w:val="en-GB"/>
        </w:rPr>
        <w:t>biasing interference</w:t>
      </w:r>
      <w:r w:rsidR="00376F20" w:rsidRPr="00570792">
        <w:rPr>
          <w:rFonts w:ascii="Times New Roman" w:hAnsi="Times New Roman" w:cs="Times New Roman"/>
          <w:sz w:val="24"/>
          <w:szCs w:val="24"/>
          <w:lang w:val="en-GB"/>
        </w:rPr>
        <w:t xml:space="preserve"> from their own perspectives</w:t>
      </w:r>
      <w:r w:rsidR="00435D71">
        <w:rPr>
          <w:rFonts w:ascii="Times New Roman" w:hAnsi="Times New Roman" w:cs="Times New Roman"/>
          <w:sz w:val="24"/>
          <w:szCs w:val="24"/>
          <w:lang w:val="en-GB"/>
        </w:rPr>
        <w:t>;</w:t>
      </w:r>
      <w:r w:rsidR="00376F20" w:rsidRPr="00570792">
        <w:rPr>
          <w:rFonts w:ascii="Times New Roman" w:hAnsi="Times New Roman" w:cs="Times New Roman"/>
          <w:sz w:val="24"/>
          <w:szCs w:val="24"/>
          <w:lang w:val="en-GB"/>
        </w:rPr>
        <w:t xml:space="preserve"> a phenomenon variously labelled “egocentric bias” (Nickerson, 1999), “reality bias” (Mitchell et al., 1996), and “curse of knowledge” (Birch &amp; Bloom, 2007). </w:t>
      </w:r>
      <w:r w:rsidR="001A2B4C" w:rsidRPr="00570792">
        <w:rPr>
          <w:rFonts w:ascii="Times New Roman" w:hAnsi="Times New Roman" w:cs="Times New Roman"/>
          <w:sz w:val="24"/>
          <w:szCs w:val="24"/>
          <w:lang w:val="en-GB"/>
        </w:rPr>
        <w:t>Such effects may be most apparent when adults are put under time pressure (</w:t>
      </w:r>
      <w:proofErr w:type="spellStart"/>
      <w:r w:rsidR="001A2B4C" w:rsidRPr="00570792">
        <w:rPr>
          <w:rFonts w:ascii="Times New Roman" w:hAnsi="Times New Roman" w:cs="Times New Roman"/>
          <w:sz w:val="24"/>
          <w:szCs w:val="24"/>
          <w:lang w:val="en-GB"/>
        </w:rPr>
        <w:t>Epley</w:t>
      </w:r>
      <w:proofErr w:type="spellEnd"/>
      <w:r w:rsidR="001A2B4C" w:rsidRPr="00570792">
        <w:rPr>
          <w:rFonts w:ascii="Times New Roman" w:hAnsi="Times New Roman" w:cs="Times New Roman"/>
          <w:sz w:val="24"/>
          <w:szCs w:val="24"/>
          <w:lang w:val="en-GB"/>
        </w:rPr>
        <w:t xml:space="preserve"> et al., 2004), or when placed under a concurrent memory load (Lin, </w:t>
      </w:r>
      <w:proofErr w:type="spellStart"/>
      <w:r w:rsidR="001A2B4C" w:rsidRPr="00570792">
        <w:rPr>
          <w:rFonts w:ascii="Times New Roman" w:hAnsi="Times New Roman" w:cs="Times New Roman"/>
          <w:sz w:val="24"/>
          <w:szCs w:val="24"/>
          <w:lang w:val="en-GB"/>
        </w:rPr>
        <w:t>Keysar</w:t>
      </w:r>
      <w:proofErr w:type="spellEnd"/>
      <w:r w:rsidR="001A2B4C" w:rsidRPr="00570792">
        <w:rPr>
          <w:rFonts w:ascii="Times New Roman" w:hAnsi="Times New Roman" w:cs="Times New Roman"/>
          <w:sz w:val="24"/>
          <w:szCs w:val="24"/>
          <w:lang w:val="en-GB"/>
        </w:rPr>
        <w:t xml:space="preserve"> &amp; </w:t>
      </w:r>
      <w:proofErr w:type="spellStart"/>
      <w:r w:rsidR="001A2B4C" w:rsidRPr="00570792">
        <w:rPr>
          <w:rFonts w:ascii="Times New Roman" w:hAnsi="Times New Roman" w:cs="Times New Roman"/>
          <w:sz w:val="24"/>
          <w:szCs w:val="24"/>
          <w:lang w:val="en-GB"/>
        </w:rPr>
        <w:t>Epley</w:t>
      </w:r>
      <w:proofErr w:type="spellEnd"/>
      <w:r w:rsidR="001A2B4C" w:rsidRPr="00570792">
        <w:rPr>
          <w:rFonts w:ascii="Times New Roman" w:hAnsi="Times New Roman" w:cs="Times New Roman"/>
          <w:sz w:val="24"/>
          <w:szCs w:val="24"/>
          <w:lang w:val="en-GB"/>
        </w:rPr>
        <w:t xml:space="preserve">, 2010). </w:t>
      </w:r>
      <w:r w:rsidR="00A466FF" w:rsidRPr="00570792">
        <w:rPr>
          <w:rFonts w:ascii="Times New Roman" w:hAnsi="Times New Roman" w:cs="Times New Roman"/>
          <w:sz w:val="24"/>
          <w:szCs w:val="24"/>
          <w:lang w:val="en-GB"/>
        </w:rPr>
        <w:t>T</w:t>
      </w:r>
      <w:r w:rsidR="001A2B4C" w:rsidRPr="00570792">
        <w:rPr>
          <w:rFonts w:ascii="Times New Roman" w:hAnsi="Times New Roman" w:cs="Times New Roman"/>
          <w:sz w:val="24"/>
          <w:szCs w:val="24"/>
          <w:lang w:val="en-GB"/>
        </w:rPr>
        <w:t xml:space="preserve">hese studies yield valuable insights into the cognitive basis of mindreading, by suggesting that unbiased, non-heuristic mindreading may </w:t>
      </w:r>
      <w:r w:rsidR="009A4D80">
        <w:rPr>
          <w:rFonts w:ascii="Times New Roman" w:hAnsi="Times New Roman" w:cs="Times New Roman"/>
          <w:sz w:val="24"/>
          <w:szCs w:val="24"/>
          <w:lang w:val="en-GB"/>
        </w:rPr>
        <w:t>require time and cognitive effort</w:t>
      </w:r>
      <w:r w:rsidR="007A51CA" w:rsidRPr="00570792">
        <w:rPr>
          <w:rFonts w:ascii="Times New Roman" w:hAnsi="Times New Roman" w:cs="Times New Roman"/>
          <w:sz w:val="24"/>
          <w:szCs w:val="24"/>
          <w:lang w:val="en-GB"/>
        </w:rPr>
        <w:t xml:space="preserve">. However, </w:t>
      </w:r>
      <w:r w:rsidR="00A466FF" w:rsidRPr="00570792">
        <w:rPr>
          <w:rFonts w:ascii="Times New Roman" w:hAnsi="Times New Roman" w:cs="Times New Roman"/>
          <w:sz w:val="24"/>
          <w:szCs w:val="24"/>
          <w:lang w:val="en-GB"/>
        </w:rPr>
        <w:t>t</w:t>
      </w:r>
      <w:r w:rsidR="001A2B4C" w:rsidRPr="00570792">
        <w:rPr>
          <w:rFonts w:ascii="Times New Roman" w:hAnsi="Times New Roman" w:cs="Times New Roman"/>
          <w:sz w:val="24"/>
          <w:szCs w:val="24"/>
          <w:lang w:val="en-GB"/>
        </w:rPr>
        <w:t>hey give limited insights into why this might be the case, and whether</w:t>
      </w:r>
      <w:r w:rsidR="006A376C" w:rsidRPr="00570792">
        <w:rPr>
          <w:rFonts w:ascii="Times New Roman" w:hAnsi="Times New Roman" w:cs="Times New Roman"/>
          <w:sz w:val="24"/>
          <w:szCs w:val="24"/>
          <w:lang w:val="en-GB"/>
        </w:rPr>
        <w:t xml:space="preserve"> all processing steps in mindreading are cognitively effortful, or only some</w:t>
      </w:r>
      <w:r w:rsidR="001A2B4C" w:rsidRPr="00570792">
        <w:rPr>
          <w:rFonts w:ascii="Times New Roman" w:hAnsi="Times New Roman" w:cs="Times New Roman"/>
          <w:sz w:val="24"/>
          <w:szCs w:val="24"/>
          <w:lang w:val="en-GB"/>
        </w:rPr>
        <w:t xml:space="preserve">. </w:t>
      </w:r>
    </w:p>
    <w:p w:rsidR="00A466FF" w:rsidRPr="00570792" w:rsidRDefault="00402B17"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A third approach to studying mindreading in </w:t>
      </w:r>
      <w:proofErr w:type="gramStart"/>
      <w:r w:rsidRPr="00570792">
        <w:rPr>
          <w:rFonts w:ascii="Times New Roman" w:hAnsi="Times New Roman" w:cs="Times New Roman"/>
          <w:sz w:val="24"/>
          <w:szCs w:val="24"/>
          <w:lang w:val="en-GB"/>
        </w:rPr>
        <w:t>adults</w:t>
      </w:r>
      <w:proofErr w:type="gramEnd"/>
      <w:r w:rsidRPr="00570792">
        <w:rPr>
          <w:rFonts w:ascii="Times New Roman" w:hAnsi="Times New Roman" w:cs="Times New Roman"/>
          <w:sz w:val="24"/>
          <w:szCs w:val="24"/>
          <w:lang w:val="en-GB"/>
        </w:rPr>
        <w:t xml:space="preserve"> uses tasks that require simple judgements about beliefs, </w:t>
      </w:r>
      <w:r w:rsidR="00A03CEB" w:rsidRPr="00570792">
        <w:rPr>
          <w:rFonts w:ascii="Times New Roman" w:hAnsi="Times New Roman" w:cs="Times New Roman"/>
          <w:sz w:val="24"/>
          <w:szCs w:val="24"/>
          <w:lang w:val="en-GB"/>
        </w:rPr>
        <w:t>desires and visual perspectives</w:t>
      </w:r>
      <w:r w:rsidRPr="00570792">
        <w:rPr>
          <w:rFonts w:ascii="Times New Roman" w:hAnsi="Times New Roman" w:cs="Times New Roman"/>
          <w:sz w:val="24"/>
          <w:szCs w:val="24"/>
          <w:lang w:val="en-GB"/>
        </w:rPr>
        <w:t xml:space="preserve"> that are conceptually similar to those used in studies of young children. Following methods widely adopted in cognitive psychology these tasks enable the measurement of adults’ response times across many repeated trials, and so avoid the problem that adults make few errors on such tasks.</w:t>
      </w:r>
      <w:r w:rsidR="002C4873" w:rsidRPr="00570792">
        <w:rPr>
          <w:rFonts w:ascii="Times New Roman" w:hAnsi="Times New Roman" w:cs="Times New Roman"/>
          <w:sz w:val="24"/>
          <w:szCs w:val="24"/>
          <w:lang w:val="en-GB"/>
        </w:rPr>
        <w:t xml:space="preserve"> For example, in one early study of this kind, German and </w:t>
      </w:r>
      <w:proofErr w:type="spellStart"/>
      <w:r w:rsidR="002C4873" w:rsidRPr="00570792">
        <w:rPr>
          <w:rFonts w:ascii="Times New Roman" w:hAnsi="Times New Roman" w:cs="Times New Roman"/>
          <w:sz w:val="24"/>
          <w:szCs w:val="24"/>
          <w:lang w:val="en-GB"/>
        </w:rPr>
        <w:t>Hehman</w:t>
      </w:r>
      <w:proofErr w:type="spellEnd"/>
      <w:r w:rsidR="002C4873" w:rsidRPr="00570792">
        <w:rPr>
          <w:rFonts w:ascii="Times New Roman" w:hAnsi="Times New Roman" w:cs="Times New Roman"/>
          <w:sz w:val="24"/>
          <w:szCs w:val="24"/>
          <w:lang w:val="en-GB"/>
        </w:rPr>
        <w:t xml:space="preserve"> (2006) presented adults with multiple trials of a belief-desire reasoning task, which showed adults to be slower to make judgements when a character had a false belief rather than a true belief, and when s/he had a negative rather than a positive desire. Because these tasks are simple and repetitive, they may lack the subtlety, sophistication and uncertainty of much everyday mindreading, which is captured by the tasks described above. But they have two significant advantages. Firstly, they enable much more fine-grained questions to be asked about the component processes of mindreading</w:t>
      </w:r>
      <w:r w:rsidR="009A4D80">
        <w:rPr>
          <w:rFonts w:ascii="Times New Roman" w:hAnsi="Times New Roman" w:cs="Times New Roman"/>
          <w:sz w:val="24"/>
          <w:szCs w:val="24"/>
          <w:lang w:val="en-GB"/>
        </w:rPr>
        <w:t>.</w:t>
      </w:r>
      <w:r w:rsidR="00A03CEB" w:rsidRPr="00570792">
        <w:rPr>
          <w:rFonts w:ascii="Times New Roman" w:hAnsi="Times New Roman" w:cs="Times New Roman"/>
          <w:sz w:val="24"/>
          <w:szCs w:val="24"/>
          <w:lang w:val="en-GB"/>
        </w:rPr>
        <w:t xml:space="preserve"> </w:t>
      </w:r>
      <w:r w:rsidR="009A4D80">
        <w:rPr>
          <w:rFonts w:ascii="Times New Roman" w:hAnsi="Times New Roman" w:cs="Times New Roman"/>
          <w:sz w:val="24"/>
          <w:szCs w:val="24"/>
          <w:lang w:val="en-GB"/>
        </w:rPr>
        <w:t>F</w:t>
      </w:r>
      <w:r w:rsidR="00A03CEB" w:rsidRPr="00570792">
        <w:rPr>
          <w:rFonts w:ascii="Times New Roman" w:hAnsi="Times New Roman" w:cs="Times New Roman"/>
          <w:sz w:val="24"/>
          <w:szCs w:val="24"/>
          <w:lang w:val="en-GB"/>
        </w:rPr>
        <w:t>or example,</w:t>
      </w:r>
      <w:r w:rsidR="00595D6B" w:rsidRPr="00570792">
        <w:rPr>
          <w:rFonts w:ascii="Times New Roman" w:hAnsi="Times New Roman" w:cs="Times New Roman"/>
          <w:sz w:val="24"/>
          <w:szCs w:val="24"/>
          <w:lang w:val="en-GB"/>
        </w:rPr>
        <w:t xml:space="preserve"> it may be possible to ask whether working memory is necessary for the process of inferring a mental state or the process of using that information to guide social interaction, or both</w:t>
      </w:r>
      <w:r w:rsidR="002C4873" w:rsidRPr="00570792">
        <w:rPr>
          <w:rFonts w:ascii="Times New Roman" w:hAnsi="Times New Roman" w:cs="Times New Roman"/>
          <w:sz w:val="24"/>
          <w:szCs w:val="24"/>
          <w:lang w:val="en-GB"/>
        </w:rPr>
        <w:t>. Secondly,</w:t>
      </w:r>
      <w:r w:rsidR="00C232B9" w:rsidRPr="00570792">
        <w:rPr>
          <w:rFonts w:ascii="Times New Roman" w:hAnsi="Times New Roman" w:cs="Times New Roman"/>
          <w:sz w:val="24"/>
          <w:szCs w:val="24"/>
          <w:lang w:val="en-GB"/>
        </w:rPr>
        <w:t xml:space="preserve"> they require simple mindreading concepts similar to those required in most developmental and </w:t>
      </w:r>
      <w:proofErr w:type="spellStart"/>
      <w:r w:rsidR="00C232B9" w:rsidRPr="00570792">
        <w:rPr>
          <w:rFonts w:ascii="Times New Roman" w:hAnsi="Times New Roman" w:cs="Times New Roman"/>
          <w:sz w:val="24"/>
          <w:szCs w:val="24"/>
          <w:lang w:val="en-GB"/>
        </w:rPr>
        <w:t>neuroscientific</w:t>
      </w:r>
      <w:proofErr w:type="spellEnd"/>
      <w:r w:rsidR="00C232B9" w:rsidRPr="00570792">
        <w:rPr>
          <w:rFonts w:ascii="Times New Roman" w:hAnsi="Times New Roman" w:cs="Times New Roman"/>
          <w:sz w:val="24"/>
          <w:szCs w:val="24"/>
          <w:lang w:val="en-GB"/>
        </w:rPr>
        <w:t xml:space="preserve"> studies</w:t>
      </w:r>
      <w:r w:rsidR="005F3350" w:rsidRPr="00570792">
        <w:rPr>
          <w:rFonts w:ascii="Times New Roman" w:hAnsi="Times New Roman" w:cs="Times New Roman"/>
          <w:sz w:val="24"/>
          <w:szCs w:val="24"/>
          <w:lang w:val="en-GB"/>
        </w:rPr>
        <w:t xml:space="preserve">, and so may provide a </w:t>
      </w:r>
      <w:r w:rsidR="005F3350" w:rsidRPr="00570792">
        <w:rPr>
          <w:rFonts w:ascii="Times New Roman" w:hAnsi="Times New Roman" w:cs="Times New Roman"/>
          <w:sz w:val="24"/>
          <w:szCs w:val="24"/>
          <w:lang w:val="en-GB"/>
        </w:rPr>
        <w:lastRenderedPageBreak/>
        <w:t xml:space="preserve">stronger </w:t>
      </w:r>
      <w:r w:rsidR="009A4D80">
        <w:rPr>
          <w:rFonts w:ascii="Times New Roman" w:hAnsi="Times New Roman" w:cs="Times New Roman"/>
          <w:sz w:val="24"/>
          <w:szCs w:val="24"/>
          <w:lang w:val="en-GB"/>
        </w:rPr>
        <w:t>link</w:t>
      </w:r>
      <w:r w:rsidR="009A4D80" w:rsidRPr="00570792">
        <w:rPr>
          <w:rFonts w:ascii="Times New Roman" w:hAnsi="Times New Roman" w:cs="Times New Roman"/>
          <w:sz w:val="24"/>
          <w:szCs w:val="24"/>
          <w:lang w:val="en-GB"/>
        </w:rPr>
        <w:t xml:space="preserve"> </w:t>
      </w:r>
      <w:r w:rsidR="007A51CA" w:rsidRPr="00570792">
        <w:rPr>
          <w:rFonts w:ascii="Times New Roman" w:hAnsi="Times New Roman" w:cs="Times New Roman"/>
          <w:sz w:val="24"/>
          <w:szCs w:val="24"/>
          <w:lang w:val="en-GB"/>
        </w:rPr>
        <w:t xml:space="preserve">to </w:t>
      </w:r>
      <w:r w:rsidR="005F3350" w:rsidRPr="00570792">
        <w:rPr>
          <w:rFonts w:ascii="Times New Roman" w:hAnsi="Times New Roman" w:cs="Times New Roman"/>
          <w:sz w:val="24"/>
          <w:szCs w:val="24"/>
          <w:lang w:val="en-GB"/>
        </w:rPr>
        <w:t>studies of these different participant groups than the methods described above.</w:t>
      </w:r>
    </w:p>
    <w:p w:rsidR="00595D6B" w:rsidRPr="00570792" w:rsidRDefault="00595D6B"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In the following sections I combine evidence from each of these approaches in to illustrate what we are learning about the complex nature of mindreading in adults.</w:t>
      </w:r>
      <w:r w:rsidR="0003033F" w:rsidRPr="00570792">
        <w:rPr>
          <w:rFonts w:ascii="Times New Roman" w:hAnsi="Times New Roman" w:cs="Times New Roman"/>
          <w:sz w:val="24"/>
          <w:szCs w:val="24"/>
          <w:lang w:val="en-GB"/>
        </w:rPr>
        <w:t xml:space="preserve"> These findings motivate the suggestion that mindreading can be </w:t>
      </w:r>
      <w:proofErr w:type="gramStart"/>
      <w:r w:rsidR="0003033F" w:rsidRPr="00570792">
        <w:rPr>
          <w:rFonts w:ascii="Times New Roman" w:hAnsi="Times New Roman" w:cs="Times New Roman"/>
          <w:i/>
          <w:sz w:val="24"/>
          <w:szCs w:val="24"/>
          <w:lang w:val="en-GB"/>
        </w:rPr>
        <w:t>both</w:t>
      </w:r>
      <w:r w:rsidR="0003033F" w:rsidRPr="00570792">
        <w:rPr>
          <w:rFonts w:ascii="Times New Roman" w:hAnsi="Times New Roman" w:cs="Times New Roman"/>
          <w:sz w:val="24"/>
          <w:szCs w:val="24"/>
          <w:lang w:val="en-GB"/>
        </w:rPr>
        <w:t xml:space="preserve"> flexible</w:t>
      </w:r>
      <w:proofErr w:type="gramEnd"/>
      <w:r w:rsidR="0003033F" w:rsidRPr="00570792">
        <w:rPr>
          <w:rFonts w:ascii="Times New Roman" w:hAnsi="Times New Roman" w:cs="Times New Roman"/>
          <w:sz w:val="24"/>
          <w:szCs w:val="24"/>
          <w:lang w:val="en-GB"/>
        </w:rPr>
        <w:t xml:space="preserve"> and effortful, and inflexible, effortless and even automatic.</w:t>
      </w:r>
    </w:p>
    <w:p w:rsidR="003D1012" w:rsidRPr="00570792" w:rsidRDefault="003D1012" w:rsidP="009C54B2">
      <w:pPr>
        <w:spacing w:after="0" w:line="240" w:lineRule="auto"/>
        <w:ind w:firstLine="720"/>
        <w:rPr>
          <w:rFonts w:ascii="Times New Roman" w:hAnsi="Times New Roman" w:cs="Times New Roman"/>
          <w:sz w:val="24"/>
          <w:szCs w:val="24"/>
          <w:lang w:val="en-GB"/>
        </w:rPr>
      </w:pPr>
    </w:p>
    <w:p w:rsidR="00727915" w:rsidRPr="00570792" w:rsidRDefault="00727915"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Mindreading as flexible but effortful thinking.</w:t>
      </w:r>
      <w:proofErr w:type="gramEnd"/>
    </w:p>
    <w:p w:rsidR="0024768D" w:rsidRPr="00570792" w:rsidRDefault="00F613AE"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Discussion about the cognitive basis of mindreading has </w:t>
      </w:r>
      <w:r w:rsidR="0071363C" w:rsidRPr="00570792">
        <w:rPr>
          <w:rFonts w:ascii="Times New Roman" w:hAnsi="Times New Roman" w:cs="Times New Roman"/>
          <w:sz w:val="24"/>
          <w:szCs w:val="24"/>
          <w:lang w:val="en-GB"/>
        </w:rPr>
        <w:t>largely consisted in</w:t>
      </w:r>
      <w:r w:rsidR="0024768D" w:rsidRP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debates</w:t>
      </w:r>
      <w:r w:rsidR="00252C5D" w:rsidRPr="00570792">
        <w:rPr>
          <w:rFonts w:ascii="Times New Roman" w:hAnsi="Times New Roman" w:cs="Times New Roman"/>
          <w:sz w:val="24"/>
          <w:szCs w:val="24"/>
          <w:lang w:val="en-GB"/>
        </w:rPr>
        <w:t xml:space="preserve"> </w:t>
      </w:r>
      <w:r w:rsidR="0024768D" w:rsidRPr="00570792">
        <w:rPr>
          <w:rFonts w:ascii="Times New Roman" w:hAnsi="Times New Roman" w:cs="Times New Roman"/>
          <w:sz w:val="24"/>
          <w:szCs w:val="24"/>
          <w:lang w:val="en-GB"/>
        </w:rPr>
        <w:t>between advocates of simulation-theory, theory-theory and modularity theory</w:t>
      </w:r>
      <w:r w:rsidR="00252C5D" w:rsidRPr="00570792">
        <w:rPr>
          <w:rFonts w:ascii="Times New Roman" w:hAnsi="Times New Roman" w:cs="Times New Roman"/>
          <w:sz w:val="24"/>
          <w:szCs w:val="24"/>
          <w:lang w:val="en-GB"/>
        </w:rPr>
        <w:t xml:space="preserve"> </w:t>
      </w:r>
      <w:r w:rsidR="00B95E43" w:rsidRPr="00570792">
        <w:rPr>
          <w:rFonts w:ascii="Times New Roman" w:hAnsi="Times New Roman" w:cs="Times New Roman"/>
          <w:sz w:val="24"/>
          <w:szCs w:val="24"/>
          <w:lang w:val="en-GB"/>
        </w:rPr>
        <w:t xml:space="preserve">(e.g., Davies &amp; Stone, 1995a, 1995b), </w:t>
      </w:r>
      <w:r w:rsidRPr="00570792">
        <w:rPr>
          <w:rFonts w:ascii="Times New Roman" w:hAnsi="Times New Roman" w:cs="Times New Roman"/>
          <w:sz w:val="24"/>
          <w:szCs w:val="24"/>
          <w:lang w:val="en-GB"/>
        </w:rPr>
        <w:t>which</w:t>
      </w:r>
      <w:r w:rsidR="0024768D" w:rsidRPr="00570792">
        <w:rPr>
          <w:rFonts w:ascii="Times New Roman" w:hAnsi="Times New Roman" w:cs="Times New Roman"/>
          <w:sz w:val="24"/>
          <w:szCs w:val="24"/>
          <w:lang w:val="en-GB"/>
        </w:rPr>
        <w:t xml:space="preserve"> can appear somewhat insular when viewed from outside</w:t>
      </w:r>
      <w:r w:rsidR="00252C5D" w:rsidRPr="00570792">
        <w:rPr>
          <w:rFonts w:ascii="Times New Roman" w:hAnsi="Times New Roman" w:cs="Times New Roman"/>
          <w:sz w:val="24"/>
          <w:szCs w:val="24"/>
          <w:lang w:val="en-GB"/>
        </w:rPr>
        <w:t>.</w:t>
      </w:r>
      <w:r w:rsidR="007A51CA" w:rsidRPr="00570792">
        <w:rPr>
          <w:rFonts w:ascii="Times New Roman" w:hAnsi="Times New Roman" w:cs="Times New Roman"/>
          <w:sz w:val="24"/>
          <w:szCs w:val="24"/>
          <w:lang w:val="en-GB"/>
        </w:rPr>
        <w:t xml:space="preserve"> T</w:t>
      </w:r>
      <w:r w:rsidR="0024768D" w:rsidRPr="00570792">
        <w:rPr>
          <w:rFonts w:ascii="Times New Roman" w:hAnsi="Times New Roman" w:cs="Times New Roman"/>
          <w:sz w:val="24"/>
          <w:szCs w:val="24"/>
          <w:lang w:val="en-GB"/>
        </w:rPr>
        <w:t>he</w:t>
      </w:r>
      <w:r w:rsidR="00595D6B" w:rsidRPr="00570792">
        <w:rPr>
          <w:rFonts w:ascii="Times New Roman" w:hAnsi="Times New Roman" w:cs="Times New Roman"/>
          <w:sz w:val="24"/>
          <w:szCs w:val="24"/>
          <w:lang w:val="en-GB"/>
        </w:rPr>
        <w:t xml:space="preserve"> broader</w:t>
      </w:r>
      <w:r w:rsidR="0024768D" w:rsidRPr="00570792">
        <w:rPr>
          <w:rFonts w:ascii="Times New Roman" w:hAnsi="Times New Roman" w:cs="Times New Roman"/>
          <w:sz w:val="24"/>
          <w:szCs w:val="24"/>
          <w:lang w:val="en-GB"/>
        </w:rPr>
        <w:t xml:space="preserve"> literature on cognition in adults already has extensive bodies of research on different aspects of “thinking”, including formal and practical reasoning (</w:t>
      </w:r>
      <w:r w:rsidR="00B95E43" w:rsidRPr="00570792">
        <w:rPr>
          <w:rFonts w:ascii="Times New Roman" w:eastAsia="Times New Roman" w:hAnsi="Times New Roman" w:cs="Times New Roman"/>
          <w:sz w:val="24"/>
          <w:szCs w:val="24"/>
          <w:lang w:val="en-GB"/>
        </w:rPr>
        <w:t xml:space="preserve">Byrne, </w:t>
      </w:r>
      <w:proofErr w:type="gramStart"/>
      <w:r w:rsidR="00B95E43" w:rsidRPr="00570792">
        <w:rPr>
          <w:rFonts w:ascii="Times New Roman" w:eastAsia="Times New Roman" w:hAnsi="Times New Roman" w:cs="Times New Roman"/>
          <w:sz w:val="24"/>
          <w:szCs w:val="24"/>
          <w:lang w:val="en-GB"/>
        </w:rPr>
        <w:t>2005</w:t>
      </w:r>
      <w:r w:rsidR="00B95E43" w:rsidRPr="00570792">
        <w:rPr>
          <w:rFonts w:ascii="Times New Roman" w:hAnsi="Times New Roman" w:cs="Times New Roman"/>
          <w:sz w:val="24"/>
          <w:szCs w:val="24"/>
          <w:lang w:val="en-GB"/>
        </w:rPr>
        <w:t> ;</w:t>
      </w:r>
      <w:proofErr w:type="gramEnd"/>
      <w:r w:rsidR="00B95E43" w:rsidRPr="00570792">
        <w:rPr>
          <w:rFonts w:ascii="Times New Roman" w:hAnsi="Times New Roman" w:cs="Times New Roman"/>
          <w:sz w:val="24"/>
          <w:szCs w:val="24"/>
          <w:lang w:val="en-GB"/>
        </w:rPr>
        <w:t xml:space="preserve"> Johnson-Laird, 1987</w:t>
      </w:r>
      <w:r w:rsidR="0024768D" w:rsidRPr="00570792">
        <w:rPr>
          <w:rFonts w:ascii="Times New Roman" w:hAnsi="Times New Roman" w:cs="Times New Roman"/>
          <w:sz w:val="24"/>
          <w:szCs w:val="24"/>
          <w:lang w:val="en-GB"/>
        </w:rPr>
        <w:t>)</w:t>
      </w:r>
      <w:r w:rsidR="00B95E43" w:rsidRPr="00570792">
        <w:rPr>
          <w:rFonts w:ascii="Times New Roman" w:hAnsi="Times New Roman" w:cs="Times New Roman"/>
          <w:sz w:val="24"/>
          <w:szCs w:val="24"/>
          <w:lang w:val="en-GB"/>
        </w:rPr>
        <w:t xml:space="preserve"> </w:t>
      </w:r>
      <w:r w:rsidR="0024768D" w:rsidRPr="00570792">
        <w:rPr>
          <w:rFonts w:ascii="Times New Roman" w:hAnsi="Times New Roman" w:cs="Times New Roman"/>
          <w:sz w:val="24"/>
          <w:szCs w:val="24"/>
          <w:lang w:val="en-GB"/>
        </w:rPr>
        <w:t>and online compre</w:t>
      </w:r>
      <w:r w:rsidR="00A277B0" w:rsidRPr="00570792">
        <w:rPr>
          <w:rFonts w:ascii="Times New Roman" w:hAnsi="Times New Roman" w:cs="Times New Roman"/>
          <w:sz w:val="24"/>
          <w:szCs w:val="24"/>
          <w:lang w:val="en-GB"/>
        </w:rPr>
        <w:t>hension during conversation and reading (</w:t>
      </w:r>
      <w:proofErr w:type="spellStart"/>
      <w:r w:rsidR="00B95E43" w:rsidRPr="00570792">
        <w:rPr>
          <w:rFonts w:ascii="Times New Roman" w:eastAsia="Times New Roman" w:hAnsi="Times New Roman" w:cs="Times New Roman"/>
          <w:sz w:val="24"/>
          <w:szCs w:val="24"/>
          <w:lang w:val="en-GB"/>
        </w:rPr>
        <w:t>Garnham</w:t>
      </w:r>
      <w:proofErr w:type="spellEnd"/>
      <w:r w:rsidR="00B95E43" w:rsidRPr="00570792">
        <w:rPr>
          <w:rFonts w:ascii="Times New Roman" w:eastAsia="Times New Roman" w:hAnsi="Times New Roman" w:cs="Times New Roman"/>
          <w:sz w:val="24"/>
          <w:szCs w:val="24"/>
          <w:lang w:val="en-GB"/>
        </w:rPr>
        <w:t>, 1987</w:t>
      </w:r>
      <w:r w:rsidR="00B95E43" w:rsidRPr="00570792">
        <w:rPr>
          <w:rFonts w:ascii="Times New Roman" w:hAnsi="Times New Roman" w:cs="Times New Roman"/>
          <w:sz w:val="24"/>
          <w:szCs w:val="24"/>
          <w:lang w:val="en-GB"/>
        </w:rPr>
        <w:t xml:space="preserve">; Pickering &amp; </w:t>
      </w:r>
      <w:proofErr w:type="spellStart"/>
      <w:r w:rsidR="00B95E43" w:rsidRPr="00570792">
        <w:rPr>
          <w:rFonts w:ascii="Times New Roman" w:hAnsi="Times New Roman" w:cs="Times New Roman"/>
          <w:sz w:val="24"/>
          <w:szCs w:val="24"/>
          <w:lang w:val="en-GB"/>
        </w:rPr>
        <w:t>Garrod</w:t>
      </w:r>
      <w:proofErr w:type="spellEnd"/>
      <w:r w:rsidR="00B95E43" w:rsidRPr="00570792">
        <w:rPr>
          <w:rFonts w:ascii="Times New Roman" w:hAnsi="Times New Roman" w:cs="Times New Roman"/>
          <w:sz w:val="24"/>
          <w:szCs w:val="24"/>
          <w:lang w:val="en-GB"/>
        </w:rPr>
        <w:t>, 2004</w:t>
      </w:r>
      <w:r w:rsidR="00A277B0" w:rsidRPr="00570792">
        <w:rPr>
          <w:rFonts w:ascii="Times New Roman" w:hAnsi="Times New Roman" w:cs="Times New Roman"/>
          <w:sz w:val="24"/>
          <w:szCs w:val="24"/>
          <w:lang w:val="en-GB"/>
        </w:rPr>
        <w:t>). The limited contact between th</w:t>
      </w:r>
      <w:r w:rsidR="00595D6B" w:rsidRPr="00570792">
        <w:rPr>
          <w:rFonts w:ascii="Times New Roman" w:hAnsi="Times New Roman" w:cs="Times New Roman"/>
          <w:sz w:val="24"/>
          <w:szCs w:val="24"/>
          <w:lang w:val="en-GB"/>
        </w:rPr>
        <w:t>is</w:t>
      </w:r>
      <w:r w:rsidR="00A277B0" w:rsidRPr="00570792">
        <w:rPr>
          <w:rFonts w:ascii="Times New Roman" w:hAnsi="Times New Roman" w:cs="Times New Roman"/>
          <w:sz w:val="24"/>
          <w:szCs w:val="24"/>
          <w:lang w:val="en-GB"/>
        </w:rPr>
        <w:t xml:space="preserve"> literature and research on mindreading is truly surprising, because it is almost trivially true that information about mental states – what people know, think, intend, etc. – can and does feature in all aspects of reasoning, decision-making and discourse processing.</w:t>
      </w:r>
      <w:r w:rsidR="00723484" w:rsidRPr="00570792">
        <w:rPr>
          <w:rFonts w:ascii="Times New Roman" w:hAnsi="Times New Roman" w:cs="Times New Roman"/>
          <w:sz w:val="24"/>
          <w:szCs w:val="24"/>
          <w:lang w:val="en-GB"/>
        </w:rPr>
        <w:t xml:space="preserve"> Put another way, mindreading is not something we tend to do in isolated and disinterested bouts. Rather, it is an activity that </w:t>
      </w:r>
      <w:r w:rsidR="0074295B" w:rsidRPr="00570792">
        <w:rPr>
          <w:rFonts w:ascii="Times New Roman" w:hAnsi="Times New Roman" w:cs="Times New Roman"/>
          <w:sz w:val="24"/>
          <w:szCs w:val="24"/>
          <w:lang w:val="en-GB"/>
        </w:rPr>
        <w:t xml:space="preserve">is useful mainly by </w:t>
      </w:r>
      <w:r w:rsidR="00723484" w:rsidRPr="00570792">
        <w:rPr>
          <w:rFonts w:ascii="Times New Roman" w:hAnsi="Times New Roman" w:cs="Times New Roman"/>
          <w:sz w:val="24"/>
          <w:szCs w:val="24"/>
          <w:lang w:val="en-GB"/>
        </w:rPr>
        <w:t>being part of our everyday thinking and comprehension. These literatures are therefore an obvious place to look for expectations about how at least some aspects of mindreading will be achieved.</w:t>
      </w:r>
    </w:p>
    <w:p w:rsidR="0024768D" w:rsidRPr="00570792" w:rsidRDefault="0074295B"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There are, of course, many alternative accounts of reasoning, decision-making and comprehension that differ in important ways. However, common theme</w:t>
      </w:r>
      <w:r w:rsidR="00604D61" w:rsidRPr="00570792">
        <w:rPr>
          <w:rFonts w:ascii="Times New Roman" w:hAnsi="Times New Roman" w:cs="Times New Roman"/>
          <w:sz w:val="24"/>
          <w:szCs w:val="24"/>
          <w:lang w:val="en-GB"/>
        </w:rPr>
        <w:t>s</w:t>
      </w:r>
      <w:r w:rsidRPr="00570792">
        <w:rPr>
          <w:rFonts w:ascii="Times New Roman" w:hAnsi="Times New Roman" w:cs="Times New Roman"/>
          <w:sz w:val="24"/>
          <w:szCs w:val="24"/>
          <w:lang w:val="en-GB"/>
        </w:rPr>
        <w:t xml:space="preserve"> </w:t>
      </w:r>
      <w:r w:rsidR="00604D61" w:rsidRPr="00570792">
        <w:rPr>
          <w:rFonts w:ascii="Times New Roman" w:hAnsi="Times New Roman" w:cs="Times New Roman"/>
          <w:sz w:val="24"/>
          <w:szCs w:val="24"/>
          <w:lang w:val="en-GB"/>
        </w:rPr>
        <w:t>are 1)</w:t>
      </w:r>
      <w:r w:rsidRPr="00570792">
        <w:rPr>
          <w:rFonts w:ascii="Times New Roman" w:hAnsi="Times New Roman" w:cs="Times New Roman"/>
          <w:sz w:val="24"/>
          <w:szCs w:val="24"/>
          <w:lang w:val="en-GB"/>
        </w:rPr>
        <w:t xml:space="preserve"> that </w:t>
      </w:r>
      <w:r w:rsidR="004D2226" w:rsidRPr="00570792">
        <w:rPr>
          <w:rFonts w:ascii="Times New Roman" w:hAnsi="Times New Roman" w:cs="Times New Roman"/>
          <w:sz w:val="24"/>
          <w:szCs w:val="24"/>
          <w:lang w:val="en-GB"/>
        </w:rPr>
        <w:t xml:space="preserve">such </w:t>
      </w:r>
      <w:r w:rsidR="0071363C" w:rsidRPr="00570792">
        <w:rPr>
          <w:rFonts w:ascii="Times New Roman" w:hAnsi="Times New Roman" w:cs="Times New Roman"/>
          <w:sz w:val="24"/>
          <w:szCs w:val="24"/>
          <w:lang w:val="en-GB"/>
        </w:rPr>
        <w:t>thinking</w:t>
      </w:r>
      <w:r w:rsidRPr="00570792">
        <w:rPr>
          <w:rFonts w:ascii="Times New Roman" w:hAnsi="Times New Roman" w:cs="Times New Roman"/>
          <w:sz w:val="24"/>
          <w:szCs w:val="24"/>
          <w:lang w:val="en-GB"/>
        </w:rPr>
        <w:t xml:space="preserve"> involves the on-line construction of some form of mental model of the situation un</w:t>
      </w:r>
      <w:r w:rsidR="00604D61" w:rsidRPr="00570792">
        <w:rPr>
          <w:rFonts w:ascii="Times New Roman" w:hAnsi="Times New Roman" w:cs="Times New Roman"/>
          <w:sz w:val="24"/>
          <w:szCs w:val="24"/>
          <w:lang w:val="en-GB"/>
        </w:rPr>
        <w:t xml:space="preserve">der consideration, 2) models can include information explicitly mentioned (e.g., by the speaker, </w:t>
      </w:r>
      <w:r w:rsidR="007A51CA" w:rsidRPr="00570792">
        <w:rPr>
          <w:rFonts w:ascii="Times New Roman" w:hAnsi="Times New Roman" w:cs="Times New Roman"/>
          <w:sz w:val="24"/>
          <w:szCs w:val="24"/>
          <w:lang w:val="en-GB"/>
        </w:rPr>
        <w:t xml:space="preserve">the story, </w:t>
      </w:r>
      <w:r w:rsidR="00604D61" w:rsidRPr="00570792">
        <w:rPr>
          <w:rFonts w:ascii="Times New Roman" w:hAnsi="Times New Roman" w:cs="Times New Roman"/>
          <w:sz w:val="24"/>
          <w:szCs w:val="24"/>
          <w:lang w:val="en-GB"/>
        </w:rPr>
        <w:t>or in the task instructions) and information from inferences beyond the given information, 3) model construction and maintenance is demanding of limited resources for memory and executive control, 4) consequently,</w:t>
      </w:r>
      <w:r w:rsidR="009559C7" w:rsidRPr="00570792">
        <w:rPr>
          <w:rFonts w:ascii="Times New Roman" w:hAnsi="Times New Roman" w:cs="Times New Roman"/>
          <w:sz w:val="24"/>
          <w:szCs w:val="24"/>
          <w:lang w:val="en-GB"/>
        </w:rPr>
        <w:t xml:space="preserve"> what information is represented or inferred will depend upon what memory and executive resources are available, and on whether the thinker takes it to be worthwhile or relevant to elaborate the model.</w:t>
      </w:r>
      <w:r w:rsidR="004D2226" w:rsidRPr="00570792">
        <w:rPr>
          <w:rFonts w:ascii="Times New Roman" w:hAnsi="Times New Roman" w:cs="Times New Roman"/>
          <w:sz w:val="24"/>
          <w:szCs w:val="24"/>
          <w:lang w:val="en-GB"/>
        </w:rPr>
        <w:t xml:space="preserve"> These themes provide a set of expectations about the characteristics of adults’ thinking about thoughts, and there is good evidence to suggest that mindreading does indeed fit these expectations in many circumstances.</w:t>
      </w:r>
    </w:p>
    <w:p w:rsidR="004D2226" w:rsidRPr="00570792" w:rsidRDefault="004D2226" w:rsidP="009C54B2">
      <w:pPr>
        <w:spacing w:after="0" w:line="240" w:lineRule="auto"/>
        <w:ind w:firstLine="720"/>
        <w:rPr>
          <w:rFonts w:ascii="Times New Roman" w:hAnsi="Times New Roman" w:cs="Times New Roman"/>
          <w:sz w:val="24"/>
          <w:szCs w:val="24"/>
          <w:lang w:val="en-GB"/>
        </w:rPr>
      </w:pPr>
    </w:p>
    <w:p w:rsidR="00212502" w:rsidRPr="00570792" w:rsidRDefault="004D2226"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M</w:t>
      </w:r>
      <w:r w:rsidR="001E2128" w:rsidRPr="00570792">
        <w:rPr>
          <w:rFonts w:ascii="Times New Roman" w:hAnsi="Times New Roman" w:cs="Times New Roman"/>
          <w:i/>
          <w:sz w:val="24"/>
          <w:szCs w:val="24"/>
          <w:lang w:val="en-GB"/>
        </w:rPr>
        <w:t>any components of m</w:t>
      </w:r>
      <w:r w:rsidRPr="00570792">
        <w:rPr>
          <w:rFonts w:ascii="Times New Roman" w:hAnsi="Times New Roman" w:cs="Times New Roman"/>
          <w:i/>
          <w:sz w:val="24"/>
          <w:szCs w:val="24"/>
          <w:lang w:val="en-GB"/>
        </w:rPr>
        <w:t xml:space="preserve">indreading </w:t>
      </w:r>
      <w:r w:rsidR="001E2128" w:rsidRPr="00570792">
        <w:rPr>
          <w:rFonts w:ascii="Times New Roman" w:hAnsi="Times New Roman" w:cs="Times New Roman"/>
          <w:i/>
          <w:sz w:val="24"/>
          <w:szCs w:val="24"/>
          <w:lang w:val="en-GB"/>
        </w:rPr>
        <w:t>are</w:t>
      </w:r>
      <w:r w:rsidRPr="00570792">
        <w:rPr>
          <w:rFonts w:ascii="Times New Roman" w:hAnsi="Times New Roman" w:cs="Times New Roman"/>
          <w:i/>
          <w:sz w:val="24"/>
          <w:szCs w:val="24"/>
          <w:lang w:val="en-GB"/>
        </w:rPr>
        <w:t xml:space="preserve"> effortful.</w:t>
      </w:r>
      <w:r w:rsidRPr="00570792">
        <w:rPr>
          <w:rFonts w:ascii="Times New Roman" w:hAnsi="Times New Roman" w:cs="Times New Roman"/>
          <w:sz w:val="24"/>
          <w:szCs w:val="24"/>
          <w:lang w:val="en-GB"/>
        </w:rPr>
        <w:t xml:space="preserve"> </w:t>
      </w:r>
      <w:r w:rsidR="001F5CC3" w:rsidRPr="00570792">
        <w:rPr>
          <w:rFonts w:ascii="Times New Roman" w:hAnsi="Times New Roman" w:cs="Times New Roman"/>
          <w:sz w:val="24"/>
          <w:szCs w:val="24"/>
          <w:lang w:val="en-GB"/>
        </w:rPr>
        <w:t xml:space="preserve">The focus of research on the ages at which children first demonstrate critical mental state concepts might lead to the supposition that the later use of such concepts showed little interesting variability. Yet a number of studies now suggest that mindreading problems that are hardest when children first pass developmentally sensitive tasks </w:t>
      </w:r>
      <w:r w:rsidR="001E2128" w:rsidRPr="00570792">
        <w:rPr>
          <w:rFonts w:ascii="Times New Roman" w:hAnsi="Times New Roman" w:cs="Times New Roman"/>
          <w:sz w:val="24"/>
          <w:szCs w:val="24"/>
          <w:lang w:val="en-GB"/>
        </w:rPr>
        <w:t xml:space="preserve">(such as false belief versus true belief problems) </w:t>
      </w:r>
      <w:r w:rsidR="001F5CC3" w:rsidRPr="00570792">
        <w:rPr>
          <w:rFonts w:ascii="Times New Roman" w:hAnsi="Times New Roman" w:cs="Times New Roman"/>
          <w:sz w:val="24"/>
          <w:szCs w:val="24"/>
          <w:lang w:val="en-GB"/>
        </w:rPr>
        <w:t>continue to requ</w:t>
      </w:r>
      <w:r w:rsidR="008E7FC7" w:rsidRPr="00570792">
        <w:rPr>
          <w:rFonts w:ascii="Times New Roman" w:hAnsi="Times New Roman" w:cs="Times New Roman"/>
          <w:sz w:val="24"/>
          <w:szCs w:val="24"/>
          <w:lang w:val="en-GB"/>
        </w:rPr>
        <w:t>ire the most cognitive effort for older children and adults.</w:t>
      </w:r>
      <w:r w:rsidR="001E2128" w:rsidRPr="00570792">
        <w:rPr>
          <w:rFonts w:ascii="Times New Roman" w:hAnsi="Times New Roman" w:cs="Times New Roman"/>
          <w:sz w:val="24"/>
          <w:szCs w:val="24"/>
          <w:lang w:val="en-GB"/>
        </w:rPr>
        <w:t xml:space="preserve"> As already </w:t>
      </w:r>
      <w:r w:rsidR="000F62CA" w:rsidRPr="00570792">
        <w:rPr>
          <w:rFonts w:ascii="Times New Roman" w:hAnsi="Times New Roman" w:cs="Times New Roman"/>
          <w:sz w:val="24"/>
          <w:szCs w:val="24"/>
          <w:lang w:val="en-GB"/>
        </w:rPr>
        <w:t>mentioned</w:t>
      </w:r>
      <w:r w:rsidR="001E2128" w:rsidRPr="00570792">
        <w:rPr>
          <w:rFonts w:ascii="Times New Roman" w:hAnsi="Times New Roman" w:cs="Times New Roman"/>
          <w:sz w:val="24"/>
          <w:szCs w:val="24"/>
          <w:lang w:val="en-GB"/>
        </w:rPr>
        <w:t xml:space="preserve">, German and </w:t>
      </w:r>
      <w:proofErr w:type="spellStart"/>
      <w:r w:rsidR="001E2128" w:rsidRPr="00570792">
        <w:rPr>
          <w:rFonts w:ascii="Times New Roman" w:hAnsi="Times New Roman" w:cs="Times New Roman"/>
          <w:sz w:val="24"/>
          <w:szCs w:val="24"/>
          <w:lang w:val="en-GB"/>
        </w:rPr>
        <w:t>Hehman</w:t>
      </w:r>
      <w:proofErr w:type="spellEnd"/>
      <w:r w:rsidR="001E2128" w:rsidRPr="00570792">
        <w:rPr>
          <w:rFonts w:ascii="Times New Roman" w:hAnsi="Times New Roman" w:cs="Times New Roman"/>
          <w:sz w:val="24"/>
          <w:szCs w:val="24"/>
          <w:lang w:val="en-GB"/>
        </w:rPr>
        <w:t xml:space="preserve"> (2006) </w:t>
      </w:r>
      <w:r w:rsidR="000F62CA" w:rsidRPr="00570792">
        <w:rPr>
          <w:rFonts w:ascii="Times New Roman" w:hAnsi="Times New Roman" w:cs="Times New Roman"/>
          <w:sz w:val="24"/>
          <w:szCs w:val="24"/>
          <w:lang w:val="en-GB"/>
        </w:rPr>
        <w:t xml:space="preserve">presented adults with short stories from which they had to infer a character’s belief and desire in order to predict their action. German and </w:t>
      </w:r>
      <w:proofErr w:type="spellStart"/>
      <w:r w:rsidR="000F62CA" w:rsidRPr="00570792">
        <w:rPr>
          <w:rFonts w:ascii="Times New Roman" w:hAnsi="Times New Roman" w:cs="Times New Roman"/>
          <w:sz w:val="24"/>
          <w:szCs w:val="24"/>
          <w:lang w:val="en-GB"/>
        </w:rPr>
        <w:t>Hehman</w:t>
      </w:r>
      <w:proofErr w:type="spellEnd"/>
      <w:r w:rsidR="000F62CA" w:rsidRPr="00570792">
        <w:rPr>
          <w:rFonts w:ascii="Times New Roman" w:hAnsi="Times New Roman" w:cs="Times New Roman"/>
          <w:sz w:val="24"/>
          <w:szCs w:val="24"/>
          <w:lang w:val="en-GB"/>
        </w:rPr>
        <w:t xml:space="preserve"> (2006) </w:t>
      </w:r>
      <w:r w:rsidR="001E2128" w:rsidRPr="00570792">
        <w:rPr>
          <w:rFonts w:ascii="Times New Roman" w:hAnsi="Times New Roman" w:cs="Times New Roman"/>
          <w:sz w:val="24"/>
          <w:szCs w:val="24"/>
          <w:lang w:val="en-GB"/>
        </w:rPr>
        <w:t>found that</w:t>
      </w:r>
      <w:r w:rsidR="000F62CA" w:rsidRPr="00570792">
        <w:rPr>
          <w:rFonts w:ascii="Times New Roman" w:hAnsi="Times New Roman" w:cs="Times New Roman"/>
          <w:sz w:val="24"/>
          <w:szCs w:val="24"/>
          <w:lang w:val="en-GB"/>
        </w:rPr>
        <w:t xml:space="preserve"> adults were slower (and more error-prone</w:t>
      </w:r>
      <w:r w:rsidR="000F62CA" w:rsidRPr="00570792">
        <w:rPr>
          <w:rStyle w:val="EndnoteReference"/>
          <w:rFonts w:ascii="Times New Roman" w:hAnsi="Times New Roman" w:cs="Times New Roman"/>
          <w:sz w:val="24"/>
          <w:szCs w:val="24"/>
          <w:lang w:val="en-GB"/>
        </w:rPr>
        <w:endnoteReference w:id="2"/>
      </w:r>
      <w:r w:rsidR="000F62CA" w:rsidRPr="00570792">
        <w:rPr>
          <w:rFonts w:ascii="Times New Roman" w:hAnsi="Times New Roman" w:cs="Times New Roman"/>
          <w:sz w:val="24"/>
          <w:szCs w:val="24"/>
          <w:lang w:val="en-GB"/>
        </w:rPr>
        <w:t>) on trials that required</w:t>
      </w:r>
      <w:r w:rsidR="00212502" w:rsidRPr="00570792">
        <w:rPr>
          <w:rFonts w:ascii="Times New Roman" w:hAnsi="Times New Roman" w:cs="Times New Roman"/>
          <w:sz w:val="24"/>
          <w:szCs w:val="24"/>
          <w:lang w:val="en-GB"/>
        </w:rPr>
        <w:t xml:space="preserve"> thinking about false beliefs and negative desires, compared with true beliefs and positive desires, which is the same pattern of relative difficulty observed in 3- to 6-year-old children on developmentally sensitive tasks </w:t>
      </w:r>
      <w:r w:rsidR="00B95E43" w:rsidRPr="00570792">
        <w:rPr>
          <w:rFonts w:ascii="Times New Roman" w:hAnsi="Times New Roman" w:cs="Times New Roman"/>
          <w:sz w:val="24"/>
          <w:szCs w:val="24"/>
          <w:lang w:val="en-GB"/>
        </w:rPr>
        <w:t xml:space="preserve">(e.g., Leslie, German &amp; </w:t>
      </w:r>
      <w:proofErr w:type="spellStart"/>
      <w:r w:rsidR="00B95E43" w:rsidRPr="00570792">
        <w:rPr>
          <w:rFonts w:ascii="Times New Roman" w:hAnsi="Times New Roman" w:cs="Times New Roman"/>
          <w:sz w:val="24"/>
          <w:szCs w:val="24"/>
          <w:lang w:val="en-GB"/>
        </w:rPr>
        <w:t>Polizzi</w:t>
      </w:r>
      <w:proofErr w:type="spellEnd"/>
      <w:r w:rsidR="00B95E43" w:rsidRPr="00570792">
        <w:rPr>
          <w:rFonts w:ascii="Times New Roman" w:hAnsi="Times New Roman" w:cs="Times New Roman"/>
          <w:sz w:val="24"/>
          <w:szCs w:val="24"/>
          <w:lang w:val="en-GB"/>
        </w:rPr>
        <w:t xml:space="preserve">, 2005). </w:t>
      </w:r>
      <w:r w:rsidR="00212502" w:rsidRPr="00570792">
        <w:rPr>
          <w:rFonts w:ascii="Times New Roman" w:hAnsi="Times New Roman" w:cs="Times New Roman"/>
          <w:sz w:val="24"/>
          <w:szCs w:val="24"/>
          <w:lang w:val="en-GB"/>
        </w:rPr>
        <w:t xml:space="preserve">This finding clearly suggests that psychologically relevant parameters, such as the valence of belief and desire, influence the effort adults must put in to solving mindreading tasks. However, in common with most mindreading tasks in the developmental literature, the task required adults to infer </w:t>
      </w:r>
      <w:r w:rsidR="00212502" w:rsidRPr="00570792">
        <w:rPr>
          <w:rFonts w:ascii="Times New Roman" w:hAnsi="Times New Roman" w:cs="Times New Roman"/>
          <w:sz w:val="24"/>
          <w:szCs w:val="24"/>
          <w:lang w:val="en-GB"/>
        </w:rPr>
        <w:lastRenderedPageBreak/>
        <w:t xml:space="preserve">the character’s mental states from the story, to hold this information in mind and to </w:t>
      </w:r>
      <w:r w:rsidR="001D1599" w:rsidRPr="00570792">
        <w:rPr>
          <w:rFonts w:ascii="Times New Roman" w:hAnsi="Times New Roman" w:cs="Times New Roman"/>
          <w:sz w:val="24"/>
          <w:szCs w:val="24"/>
          <w:lang w:val="en-GB"/>
        </w:rPr>
        <w:t>use</w:t>
      </w:r>
      <w:r w:rsidR="00212502" w:rsidRPr="00570792">
        <w:rPr>
          <w:rFonts w:ascii="Times New Roman" w:hAnsi="Times New Roman" w:cs="Times New Roman"/>
          <w:sz w:val="24"/>
          <w:szCs w:val="24"/>
          <w:lang w:val="en-GB"/>
        </w:rPr>
        <w:t xml:space="preserve"> it </w:t>
      </w:r>
      <w:r w:rsidR="001D1599" w:rsidRPr="00570792">
        <w:rPr>
          <w:rFonts w:ascii="Times New Roman" w:hAnsi="Times New Roman" w:cs="Times New Roman"/>
          <w:sz w:val="24"/>
          <w:szCs w:val="24"/>
          <w:lang w:val="en-GB"/>
        </w:rPr>
        <w:t xml:space="preserve">in combination </w:t>
      </w:r>
      <w:r w:rsidR="00212502" w:rsidRPr="00570792">
        <w:rPr>
          <w:rFonts w:ascii="Times New Roman" w:hAnsi="Times New Roman" w:cs="Times New Roman"/>
          <w:sz w:val="24"/>
          <w:szCs w:val="24"/>
          <w:lang w:val="en-GB"/>
        </w:rPr>
        <w:t>with further facts from the story in order to predict the character’s action. This leaves it unclear which of these component processes required cognitive effort.</w:t>
      </w:r>
    </w:p>
    <w:p w:rsidR="004D2226" w:rsidRPr="00570792" w:rsidRDefault="00212502"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Further studies have </w:t>
      </w:r>
      <w:r w:rsidR="00D24FE7" w:rsidRPr="00570792">
        <w:rPr>
          <w:rFonts w:ascii="Times New Roman" w:hAnsi="Times New Roman" w:cs="Times New Roman"/>
          <w:sz w:val="24"/>
          <w:szCs w:val="24"/>
          <w:lang w:val="en-GB"/>
        </w:rPr>
        <w:t>gone some way to isolating</w:t>
      </w:r>
      <w:r w:rsidRPr="00570792">
        <w:rPr>
          <w:rFonts w:ascii="Times New Roman" w:hAnsi="Times New Roman" w:cs="Times New Roman"/>
          <w:sz w:val="24"/>
          <w:szCs w:val="24"/>
          <w:lang w:val="en-GB"/>
        </w:rPr>
        <w:t xml:space="preserve"> these dis</w:t>
      </w:r>
      <w:r w:rsidR="00631E65" w:rsidRPr="00570792">
        <w:rPr>
          <w:rFonts w:ascii="Times New Roman" w:hAnsi="Times New Roman" w:cs="Times New Roman"/>
          <w:sz w:val="24"/>
          <w:szCs w:val="24"/>
          <w:lang w:val="en-GB"/>
        </w:rPr>
        <w:t>tinct components fr</w:t>
      </w:r>
      <w:r w:rsidRPr="00570792">
        <w:rPr>
          <w:rFonts w:ascii="Times New Roman" w:hAnsi="Times New Roman" w:cs="Times New Roman"/>
          <w:sz w:val="24"/>
          <w:szCs w:val="24"/>
          <w:lang w:val="en-GB"/>
        </w:rPr>
        <w:t>om one another.</w:t>
      </w:r>
      <w:r w:rsidR="00C03E92" w:rsidRPr="00570792">
        <w:rPr>
          <w:rFonts w:ascii="Times New Roman" w:hAnsi="Times New Roman" w:cs="Times New Roman"/>
          <w:sz w:val="24"/>
          <w:szCs w:val="24"/>
          <w:lang w:val="en-GB"/>
        </w:rPr>
        <w:t xml:space="preserve"> Apperly et al. (2011</w:t>
      </w:r>
      <w:r w:rsidR="000922B4" w:rsidRPr="00570792">
        <w:rPr>
          <w:rFonts w:ascii="Times New Roman" w:hAnsi="Times New Roman" w:cs="Times New Roman"/>
          <w:sz w:val="24"/>
          <w:szCs w:val="24"/>
          <w:lang w:val="en-GB"/>
        </w:rPr>
        <w:t xml:space="preserve">) </w:t>
      </w:r>
      <w:r w:rsidR="00631E65" w:rsidRPr="00570792">
        <w:rPr>
          <w:rFonts w:ascii="Times New Roman" w:hAnsi="Times New Roman" w:cs="Times New Roman"/>
          <w:sz w:val="24"/>
          <w:szCs w:val="24"/>
          <w:lang w:val="en-GB"/>
        </w:rPr>
        <w:t xml:space="preserve">adapted the belief-desire paradigm and </w:t>
      </w:r>
      <w:r w:rsidR="000922B4" w:rsidRPr="00570792">
        <w:rPr>
          <w:rFonts w:ascii="Times New Roman" w:hAnsi="Times New Roman" w:cs="Times New Roman"/>
          <w:sz w:val="24"/>
          <w:szCs w:val="24"/>
          <w:lang w:val="en-GB"/>
        </w:rPr>
        <w:t xml:space="preserve">obviated the need for participants to infer the character’s mental states by stating these directly. Participants read sentences describing which one of two boxes contained some hidden food, which box the character thought contained the food (his belief could be true or false), and whether he wished to find or avoid the food. All participants had to do was hold this information briefly in mind, and then combine it to predict which box the character would open (e.g., if he had a false belief and a desire to avoid the food he would open the box containing the food on the mistaken belief that this box was empty). Although participants no longer had to infer the character’s mental states </w:t>
      </w:r>
      <w:r w:rsidR="00D24FE7" w:rsidRPr="00570792">
        <w:rPr>
          <w:rFonts w:ascii="Times New Roman" w:hAnsi="Times New Roman" w:cs="Times New Roman"/>
          <w:sz w:val="24"/>
          <w:szCs w:val="24"/>
          <w:lang w:val="en-GB"/>
        </w:rPr>
        <w:t>the valence of his belief (true versus false) and desire (positive versus negative</w:t>
      </w:r>
      <w:r w:rsidR="007A51CA" w:rsidRPr="00570792">
        <w:rPr>
          <w:rFonts w:ascii="Times New Roman" w:hAnsi="Times New Roman" w:cs="Times New Roman"/>
          <w:sz w:val="24"/>
          <w:szCs w:val="24"/>
          <w:lang w:val="en-GB"/>
        </w:rPr>
        <w:t>)</w:t>
      </w:r>
      <w:r w:rsidR="00D24FE7" w:rsidRPr="00570792">
        <w:rPr>
          <w:rFonts w:ascii="Times New Roman" w:hAnsi="Times New Roman" w:cs="Times New Roman"/>
          <w:sz w:val="24"/>
          <w:szCs w:val="24"/>
          <w:lang w:val="en-GB"/>
        </w:rPr>
        <w:t xml:space="preserve"> nonetheless influenced their performance. </w:t>
      </w:r>
      <w:r w:rsidR="00631E65" w:rsidRPr="00570792">
        <w:rPr>
          <w:rFonts w:ascii="Times New Roman" w:hAnsi="Times New Roman" w:cs="Times New Roman"/>
          <w:sz w:val="24"/>
          <w:szCs w:val="24"/>
          <w:lang w:val="en-GB"/>
        </w:rPr>
        <w:t xml:space="preserve">In a further study, Apperly et al. (2008) obviated both the need to infer a character’s mental states and the need to predict their action. Participants read sentences describing the colour and location of a hidden ball and a character’s belief about this situation, and responded to a probe picture that simply required them to recall either belief or reality. Again, false belief trials were harder for participants than a baseline “neutral” belief trial, suggesting that the mere fact of having to hold someone’s false belief briefly in mind comes </w:t>
      </w:r>
      <w:r w:rsidR="00D24FE7" w:rsidRPr="00570792">
        <w:rPr>
          <w:rFonts w:ascii="Times New Roman" w:hAnsi="Times New Roman" w:cs="Times New Roman"/>
          <w:sz w:val="24"/>
          <w:szCs w:val="24"/>
          <w:lang w:val="en-GB"/>
        </w:rPr>
        <w:t>at</w:t>
      </w:r>
      <w:r w:rsidR="00631E65" w:rsidRPr="00570792">
        <w:rPr>
          <w:rFonts w:ascii="Times New Roman" w:hAnsi="Times New Roman" w:cs="Times New Roman"/>
          <w:sz w:val="24"/>
          <w:szCs w:val="24"/>
          <w:lang w:val="en-GB"/>
        </w:rPr>
        <w:t xml:space="preserve"> a measurable processing cost.</w:t>
      </w:r>
    </w:p>
    <w:p w:rsidR="001D1599" w:rsidRPr="00570792" w:rsidRDefault="001D1599"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Using a rather different paradigm in which participants made rapid judgements about the simple visual perspective of a character standing in a room, Samson et al. (2010) were able to study the demands of mindreading inferences independent of demands associated with holding such information in mind or using it for further inferences.</w:t>
      </w:r>
      <w:r w:rsidR="000C55D5" w:rsidRPr="00570792">
        <w:rPr>
          <w:rFonts w:ascii="Times New Roman" w:hAnsi="Times New Roman" w:cs="Times New Roman"/>
          <w:sz w:val="24"/>
          <w:szCs w:val="24"/>
          <w:lang w:val="en-GB"/>
        </w:rPr>
        <w:t xml:space="preserve"> They found that participants were slower to </w:t>
      </w:r>
      <w:r w:rsidR="00443C28">
        <w:rPr>
          <w:rFonts w:ascii="Times New Roman" w:hAnsi="Times New Roman" w:cs="Times New Roman"/>
          <w:sz w:val="24"/>
          <w:szCs w:val="24"/>
          <w:lang w:val="en-GB"/>
        </w:rPr>
        <w:t>judge</w:t>
      </w:r>
      <w:r w:rsidR="000C55D5" w:rsidRPr="00570792">
        <w:rPr>
          <w:rFonts w:ascii="Times New Roman" w:hAnsi="Times New Roman" w:cs="Times New Roman"/>
          <w:sz w:val="24"/>
          <w:szCs w:val="24"/>
          <w:lang w:val="en-GB"/>
        </w:rPr>
        <w:t xml:space="preserve"> the character’s perspective </w:t>
      </w:r>
      <w:r w:rsidR="00443C28">
        <w:rPr>
          <w:rFonts w:ascii="Times New Roman" w:hAnsi="Times New Roman" w:cs="Times New Roman"/>
          <w:sz w:val="24"/>
          <w:szCs w:val="24"/>
          <w:lang w:val="en-GB"/>
        </w:rPr>
        <w:t xml:space="preserve">when it </w:t>
      </w:r>
      <w:r w:rsidR="000C55D5" w:rsidRPr="00570792">
        <w:rPr>
          <w:rFonts w:ascii="Times New Roman" w:hAnsi="Times New Roman" w:cs="Times New Roman"/>
          <w:sz w:val="24"/>
          <w:szCs w:val="24"/>
          <w:lang w:val="en-GB"/>
        </w:rPr>
        <w:t xml:space="preserve">was different from the participants’, suggesting that, like young children, adults experienced egocentric interference when they made judgements about someone else’s perspective. </w:t>
      </w:r>
      <w:r w:rsidR="00443C28">
        <w:rPr>
          <w:rFonts w:ascii="Times New Roman" w:hAnsi="Times New Roman" w:cs="Times New Roman"/>
          <w:sz w:val="24"/>
          <w:szCs w:val="24"/>
          <w:lang w:val="en-GB"/>
        </w:rPr>
        <w:t xml:space="preserve">Complementary evidence </w:t>
      </w:r>
      <w:proofErr w:type="spellStart"/>
      <w:r w:rsidR="00443C28">
        <w:rPr>
          <w:rFonts w:ascii="Times New Roman" w:hAnsi="Times New Roman" w:cs="Times New Roman"/>
          <w:sz w:val="24"/>
          <w:szCs w:val="24"/>
          <w:lang w:val="en-GB"/>
        </w:rPr>
        <w:t>coms</w:t>
      </w:r>
      <w:proofErr w:type="spellEnd"/>
      <w:r w:rsidR="00443C28">
        <w:rPr>
          <w:rFonts w:ascii="Times New Roman" w:hAnsi="Times New Roman" w:cs="Times New Roman"/>
          <w:sz w:val="24"/>
          <w:szCs w:val="24"/>
          <w:lang w:val="en-GB"/>
        </w:rPr>
        <w:t xml:space="preserve"> from </w:t>
      </w:r>
      <w:proofErr w:type="spellStart"/>
      <w:r w:rsidR="000C55D5" w:rsidRPr="00570792">
        <w:rPr>
          <w:rFonts w:ascii="Times New Roman" w:hAnsi="Times New Roman" w:cs="Times New Roman"/>
          <w:sz w:val="24"/>
          <w:szCs w:val="24"/>
          <w:lang w:val="en-GB"/>
        </w:rPr>
        <w:t>Keysar</w:t>
      </w:r>
      <w:proofErr w:type="spellEnd"/>
      <w:r w:rsidR="000C55D5" w:rsidRPr="00570792">
        <w:rPr>
          <w:rFonts w:ascii="Times New Roman" w:hAnsi="Times New Roman" w:cs="Times New Roman"/>
          <w:sz w:val="24"/>
          <w:szCs w:val="24"/>
          <w:lang w:val="en-GB"/>
        </w:rPr>
        <w:t xml:space="preserve"> et al. (200</w:t>
      </w:r>
      <w:r w:rsidR="00B95E43" w:rsidRPr="00570792">
        <w:rPr>
          <w:rFonts w:ascii="Times New Roman" w:hAnsi="Times New Roman" w:cs="Times New Roman"/>
          <w:sz w:val="24"/>
          <w:szCs w:val="24"/>
          <w:lang w:val="en-GB"/>
        </w:rPr>
        <w:t>0</w:t>
      </w:r>
      <w:r w:rsidR="000C55D5" w:rsidRPr="00570792">
        <w:rPr>
          <w:rFonts w:ascii="Times New Roman" w:hAnsi="Times New Roman" w:cs="Times New Roman"/>
          <w:sz w:val="24"/>
          <w:szCs w:val="24"/>
          <w:lang w:val="en-GB"/>
        </w:rPr>
        <w:t>)</w:t>
      </w:r>
      <w:r w:rsidR="00443C28">
        <w:rPr>
          <w:rFonts w:ascii="Times New Roman" w:hAnsi="Times New Roman" w:cs="Times New Roman"/>
          <w:sz w:val="24"/>
          <w:szCs w:val="24"/>
          <w:lang w:val="en-GB"/>
        </w:rPr>
        <w:t>, who</w:t>
      </w:r>
      <w:r w:rsidR="000C55D5" w:rsidRPr="00570792">
        <w:rPr>
          <w:rFonts w:ascii="Times New Roman" w:hAnsi="Times New Roman" w:cs="Times New Roman"/>
          <w:sz w:val="24"/>
          <w:szCs w:val="24"/>
          <w:lang w:val="en-GB"/>
        </w:rPr>
        <w:t xml:space="preserve"> </w:t>
      </w:r>
      <w:r w:rsidR="004249DD" w:rsidRPr="00570792">
        <w:rPr>
          <w:rFonts w:ascii="Times New Roman" w:hAnsi="Times New Roman" w:cs="Times New Roman"/>
          <w:sz w:val="24"/>
          <w:szCs w:val="24"/>
          <w:lang w:val="en-GB"/>
        </w:rPr>
        <w:t xml:space="preserve">were able to study participants’ ability to </w:t>
      </w:r>
      <w:r w:rsidR="004249DD" w:rsidRPr="00570792">
        <w:rPr>
          <w:rFonts w:ascii="Times New Roman" w:hAnsi="Times New Roman" w:cs="Times New Roman"/>
          <w:i/>
          <w:sz w:val="24"/>
          <w:szCs w:val="24"/>
          <w:lang w:val="en-GB"/>
        </w:rPr>
        <w:t>use</w:t>
      </w:r>
      <w:r w:rsidR="004249DD" w:rsidRPr="00570792">
        <w:rPr>
          <w:rFonts w:ascii="Times New Roman" w:hAnsi="Times New Roman" w:cs="Times New Roman"/>
          <w:sz w:val="24"/>
          <w:szCs w:val="24"/>
          <w:lang w:val="en-GB"/>
        </w:rPr>
        <w:t xml:space="preserve"> </w:t>
      </w:r>
      <w:r w:rsidR="00470B48" w:rsidRPr="00570792">
        <w:rPr>
          <w:rFonts w:ascii="Times New Roman" w:hAnsi="Times New Roman" w:cs="Times New Roman"/>
          <w:sz w:val="24"/>
          <w:szCs w:val="24"/>
          <w:lang w:val="en-GB"/>
        </w:rPr>
        <w:t>information about someone else’s perspective</w:t>
      </w:r>
      <w:r w:rsidR="004249DD" w:rsidRPr="00570792">
        <w:rPr>
          <w:rFonts w:ascii="Times New Roman" w:hAnsi="Times New Roman" w:cs="Times New Roman"/>
          <w:sz w:val="24"/>
          <w:szCs w:val="24"/>
          <w:lang w:val="en-GB"/>
        </w:rPr>
        <w:t xml:space="preserve"> under conditions </w:t>
      </w:r>
      <w:r w:rsidR="007A51CA" w:rsidRPr="00570792">
        <w:rPr>
          <w:rFonts w:ascii="Times New Roman" w:hAnsi="Times New Roman" w:cs="Times New Roman"/>
          <w:sz w:val="24"/>
          <w:szCs w:val="24"/>
          <w:lang w:val="en-GB"/>
        </w:rPr>
        <w:t>designed to minimise</w:t>
      </w:r>
      <w:r w:rsidR="004249DD" w:rsidRPr="00570792">
        <w:rPr>
          <w:rFonts w:ascii="Times New Roman" w:hAnsi="Times New Roman" w:cs="Times New Roman"/>
          <w:sz w:val="24"/>
          <w:szCs w:val="24"/>
          <w:lang w:val="en-GB"/>
        </w:rPr>
        <w:t xml:space="preserve"> the demands of inferring</w:t>
      </w:r>
      <w:r w:rsidR="00470B48" w:rsidRPr="00570792">
        <w:rPr>
          <w:rFonts w:ascii="Times New Roman" w:hAnsi="Times New Roman" w:cs="Times New Roman"/>
          <w:sz w:val="24"/>
          <w:szCs w:val="24"/>
          <w:lang w:val="en-GB"/>
        </w:rPr>
        <w:t xml:space="preserve"> this information or holding it in mind. These authors</w:t>
      </w:r>
      <w:r w:rsidR="004249DD" w:rsidRPr="00570792">
        <w:rPr>
          <w:rFonts w:ascii="Times New Roman" w:hAnsi="Times New Roman" w:cs="Times New Roman"/>
          <w:sz w:val="24"/>
          <w:szCs w:val="24"/>
          <w:lang w:val="en-GB"/>
        </w:rPr>
        <w:t xml:space="preserve"> </w:t>
      </w:r>
      <w:r w:rsidR="000C55D5" w:rsidRPr="00570792">
        <w:rPr>
          <w:rFonts w:ascii="Times New Roman" w:hAnsi="Times New Roman" w:cs="Times New Roman"/>
          <w:sz w:val="24"/>
          <w:szCs w:val="24"/>
          <w:lang w:val="en-GB"/>
        </w:rPr>
        <w:t>examined adults’ ability to take account of someone’s visual perspective when following their instructions to move objects around a simple array. The instructor could not see all of the items in the array, and so participants had to rule out these items as potential referents for instructions. Importantly, since participants were given ample time to identify these items, and</w:t>
      </w:r>
      <w:r w:rsidR="00C03E92" w:rsidRPr="00570792">
        <w:rPr>
          <w:rFonts w:ascii="Times New Roman" w:hAnsi="Times New Roman" w:cs="Times New Roman"/>
          <w:sz w:val="24"/>
          <w:szCs w:val="24"/>
          <w:lang w:val="en-GB"/>
        </w:rPr>
        <w:t xml:space="preserve"> since</w:t>
      </w:r>
      <w:r w:rsidR="000C55D5" w:rsidRPr="00570792">
        <w:rPr>
          <w:rFonts w:ascii="Times New Roman" w:hAnsi="Times New Roman" w:cs="Times New Roman"/>
          <w:sz w:val="24"/>
          <w:szCs w:val="24"/>
          <w:lang w:val="en-GB"/>
        </w:rPr>
        <w:t xml:space="preserve"> the array was in full view throughout the trial, any failure to take account of the instructor’s perspective should not be due to difficulty with inferring that perspective or holding that information in mind </w:t>
      </w:r>
      <w:r w:rsidR="00C03E92" w:rsidRPr="00570792">
        <w:rPr>
          <w:rFonts w:ascii="Times New Roman" w:hAnsi="Times New Roman" w:cs="Times New Roman"/>
          <w:sz w:val="24"/>
          <w:szCs w:val="24"/>
          <w:lang w:val="en-GB"/>
        </w:rPr>
        <w:t>for an extended period of time</w:t>
      </w:r>
      <w:r w:rsidR="000C55D5" w:rsidRPr="00570792">
        <w:rPr>
          <w:rFonts w:ascii="Times New Roman" w:hAnsi="Times New Roman" w:cs="Times New Roman"/>
          <w:sz w:val="24"/>
          <w:szCs w:val="24"/>
          <w:lang w:val="en-GB"/>
        </w:rPr>
        <w:t>.</w:t>
      </w:r>
      <w:r w:rsidR="00C03E92" w:rsidRPr="00570792">
        <w:rPr>
          <w:rFonts w:ascii="Times New Roman" w:hAnsi="Times New Roman" w:cs="Times New Roman"/>
          <w:sz w:val="24"/>
          <w:szCs w:val="24"/>
          <w:lang w:val="en-GB"/>
        </w:rPr>
        <w:t xml:space="preserve"> Rather the potential difficulty in this task is with </w:t>
      </w:r>
      <w:r w:rsidR="00C03E92" w:rsidRPr="00570792">
        <w:rPr>
          <w:rFonts w:ascii="Times New Roman" w:hAnsi="Times New Roman" w:cs="Times New Roman"/>
          <w:i/>
          <w:sz w:val="24"/>
          <w:szCs w:val="24"/>
          <w:lang w:val="en-GB"/>
        </w:rPr>
        <w:t>using</w:t>
      </w:r>
      <w:r w:rsidR="00C03E92" w:rsidRPr="00570792">
        <w:rPr>
          <w:rFonts w:ascii="Times New Roman" w:hAnsi="Times New Roman" w:cs="Times New Roman"/>
          <w:sz w:val="24"/>
          <w:szCs w:val="24"/>
          <w:lang w:val="en-GB"/>
        </w:rPr>
        <w:t xml:space="preserve"> the information about the instructor’s perspective to guide interpretation. In fact, adults are surprisingly error-prone on this task, and indeed they are more error-prone at using the instructor’s perspective than at a comparison condition in which they must interpret instructions according to an arbitrary, non-social rule (Apperly et al., 2010).</w:t>
      </w:r>
    </w:p>
    <w:p w:rsidR="00D24FE7" w:rsidRPr="00570792" w:rsidRDefault="00C433AE"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In sum, </w:t>
      </w:r>
      <w:r w:rsidR="00B1685B" w:rsidRPr="00570792">
        <w:rPr>
          <w:rFonts w:ascii="Times New Roman" w:hAnsi="Times New Roman" w:cs="Times New Roman"/>
          <w:sz w:val="24"/>
          <w:szCs w:val="24"/>
          <w:lang w:val="en-GB"/>
        </w:rPr>
        <w:t>recent work shows</w:t>
      </w:r>
      <w:r w:rsidRPr="00570792">
        <w:rPr>
          <w:rFonts w:ascii="Times New Roman" w:hAnsi="Times New Roman" w:cs="Times New Roman"/>
          <w:sz w:val="24"/>
          <w:szCs w:val="24"/>
          <w:lang w:val="en-GB"/>
        </w:rPr>
        <w:t xml:space="preserve"> that</w:t>
      </w:r>
      <w:r w:rsidR="007A51CA" w:rsidRPr="00570792">
        <w:rPr>
          <w:rFonts w:ascii="Times New Roman" w:hAnsi="Times New Roman" w:cs="Times New Roman"/>
          <w:sz w:val="24"/>
          <w:szCs w:val="24"/>
          <w:lang w:val="en-GB"/>
        </w:rPr>
        <w:t xml:space="preserve"> it is possible to separate</w:t>
      </w:r>
      <w:r w:rsidRPr="00570792">
        <w:rPr>
          <w:rFonts w:ascii="Times New Roman" w:hAnsi="Times New Roman" w:cs="Times New Roman"/>
          <w:sz w:val="24"/>
          <w:szCs w:val="24"/>
          <w:lang w:val="en-GB"/>
        </w:rPr>
        <w:t xml:space="preserve"> component processes in mindreading – including inferring mental states, holding this information in mind, and using this information</w:t>
      </w:r>
      <w:r w:rsidR="00B1685B" w:rsidRPr="00570792">
        <w:rPr>
          <w:rFonts w:ascii="Times New Roman" w:hAnsi="Times New Roman" w:cs="Times New Roman"/>
          <w:sz w:val="24"/>
          <w:szCs w:val="24"/>
          <w:lang w:val="en-GB"/>
        </w:rPr>
        <w:t>. The evidence suggests that these processes</w:t>
      </w:r>
      <w:r w:rsidRPr="00570792">
        <w:rPr>
          <w:rFonts w:ascii="Times New Roman" w:hAnsi="Times New Roman" w:cs="Times New Roman"/>
          <w:sz w:val="24"/>
          <w:szCs w:val="24"/>
          <w:lang w:val="en-GB"/>
        </w:rPr>
        <w:t xml:space="preserve"> may each contribute to making mindreading cognitively effortful</w:t>
      </w:r>
      <w:r w:rsidR="00B1685B" w:rsidRPr="00570792">
        <w:rPr>
          <w:rFonts w:ascii="Times New Roman" w:hAnsi="Times New Roman" w:cs="Times New Roman"/>
          <w:sz w:val="24"/>
          <w:szCs w:val="24"/>
          <w:lang w:val="en-GB"/>
        </w:rPr>
        <w:t xml:space="preserve">. </w:t>
      </w:r>
      <w:r w:rsidR="001B3B9D" w:rsidRPr="00570792">
        <w:rPr>
          <w:rFonts w:ascii="Times New Roman" w:hAnsi="Times New Roman" w:cs="Times New Roman"/>
          <w:sz w:val="24"/>
          <w:szCs w:val="24"/>
          <w:lang w:val="en-GB"/>
        </w:rPr>
        <w:t xml:space="preserve">In the next section I </w:t>
      </w:r>
      <w:r w:rsidR="006B225D" w:rsidRPr="00570792">
        <w:rPr>
          <w:rFonts w:ascii="Times New Roman" w:hAnsi="Times New Roman" w:cs="Times New Roman"/>
          <w:sz w:val="24"/>
          <w:szCs w:val="24"/>
          <w:lang w:val="en-GB"/>
        </w:rPr>
        <w:t>review evidence suggesting</w:t>
      </w:r>
      <w:r w:rsidR="00B1685B" w:rsidRPr="00570792">
        <w:rPr>
          <w:rFonts w:ascii="Times New Roman" w:hAnsi="Times New Roman" w:cs="Times New Roman"/>
          <w:sz w:val="24"/>
          <w:szCs w:val="24"/>
          <w:lang w:val="en-GB"/>
        </w:rPr>
        <w:t xml:space="preserve"> that much of the </w:t>
      </w:r>
      <w:r w:rsidR="00EC25A8" w:rsidRPr="00570792">
        <w:rPr>
          <w:rFonts w:ascii="Times New Roman" w:hAnsi="Times New Roman" w:cs="Times New Roman"/>
          <w:sz w:val="24"/>
          <w:szCs w:val="24"/>
          <w:lang w:val="en-GB"/>
        </w:rPr>
        <w:t>variation</w:t>
      </w:r>
      <w:r w:rsidR="00B1685B" w:rsidRPr="00570792">
        <w:rPr>
          <w:rFonts w:ascii="Times New Roman" w:hAnsi="Times New Roman" w:cs="Times New Roman"/>
          <w:sz w:val="24"/>
          <w:szCs w:val="24"/>
          <w:lang w:val="en-GB"/>
        </w:rPr>
        <w:t xml:space="preserve"> in “effort” </w:t>
      </w:r>
      <w:r w:rsidR="00EC25A8" w:rsidRPr="00570792">
        <w:rPr>
          <w:rFonts w:ascii="Times New Roman" w:hAnsi="Times New Roman" w:cs="Times New Roman"/>
          <w:sz w:val="24"/>
          <w:szCs w:val="24"/>
          <w:lang w:val="en-GB"/>
        </w:rPr>
        <w:t>across</w:t>
      </w:r>
      <w:r w:rsidR="00B1685B" w:rsidRPr="00570792">
        <w:rPr>
          <w:rFonts w:ascii="Times New Roman" w:hAnsi="Times New Roman" w:cs="Times New Roman"/>
          <w:sz w:val="24"/>
          <w:szCs w:val="24"/>
          <w:lang w:val="en-GB"/>
        </w:rPr>
        <w:t xml:space="preserve"> mindreading problems reflects the differential recruitment of cognitive resources for memory and executive function.</w:t>
      </w:r>
    </w:p>
    <w:p w:rsidR="001E2128" w:rsidRPr="00570792" w:rsidRDefault="001E2128" w:rsidP="009C54B2">
      <w:pPr>
        <w:spacing w:after="0" w:line="240" w:lineRule="auto"/>
        <w:ind w:firstLine="720"/>
        <w:rPr>
          <w:rFonts w:ascii="Times New Roman" w:hAnsi="Times New Roman" w:cs="Times New Roman"/>
          <w:sz w:val="24"/>
          <w:szCs w:val="24"/>
          <w:lang w:val="en-GB"/>
        </w:rPr>
      </w:pPr>
    </w:p>
    <w:p w:rsidR="001E2128" w:rsidRPr="00570792" w:rsidRDefault="001E212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Mindreading frequently depends on memory and executive function.</w:t>
      </w:r>
      <w:r w:rsidR="007E0FBA" w:rsidRPr="00570792">
        <w:rPr>
          <w:rFonts w:ascii="Times New Roman" w:hAnsi="Times New Roman" w:cs="Times New Roman"/>
          <w:sz w:val="24"/>
          <w:szCs w:val="24"/>
          <w:lang w:val="en-GB"/>
        </w:rPr>
        <w:t xml:space="preserve"> The broader literature suggests that adults’ success on reasoning and comprehension tasks is frequently </w:t>
      </w:r>
      <w:r w:rsidR="007E0FBA" w:rsidRPr="00570792">
        <w:rPr>
          <w:rFonts w:ascii="Times New Roman" w:hAnsi="Times New Roman" w:cs="Times New Roman"/>
          <w:sz w:val="24"/>
          <w:szCs w:val="24"/>
          <w:lang w:val="en-GB"/>
        </w:rPr>
        <w:lastRenderedPageBreak/>
        <w:t>correlated with their success on tests of memory and executive function, that success is impaired if participants must simultaneously perform a second task that taxes memory or executive function</w:t>
      </w:r>
      <w:r w:rsidR="00B11952" w:rsidRPr="00570792">
        <w:rPr>
          <w:rFonts w:ascii="Times New Roman" w:hAnsi="Times New Roman" w:cs="Times New Roman"/>
          <w:sz w:val="24"/>
          <w:szCs w:val="24"/>
          <w:lang w:val="en-GB"/>
        </w:rPr>
        <w:t>, and that it may also be impaired in old age</w:t>
      </w:r>
      <w:r w:rsidR="001B3B9D" w:rsidRPr="00570792">
        <w:rPr>
          <w:rFonts w:ascii="Times New Roman" w:hAnsi="Times New Roman" w:cs="Times New Roman"/>
          <w:sz w:val="24"/>
          <w:szCs w:val="24"/>
          <w:lang w:val="en-GB"/>
        </w:rPr>
        <w:t xml:space="preserve"> </w:t>
      </w:r>
      <w:r w:rsidR="00B95E43" w:rsidRPr="00570792">
        <w:rPr>
          <w:rFonts w:ascii="Times New Roman" w:hAnsi="Times New Roman" w:cs="Times New Roman"/>
          <w:sz w:val="24"/>
          <w:szCs w:val="24"/>
          <w:lang w:val="en-GB"/>
        </w:rPr>
        <w:t>(e.g., McKinnon &amp; Moscovitch</w:t>
      </w:r>
      <w:proofErr w:type="gramStart"/>
      <w:r w:rsidR="00B95E43" w:rsidRPr="00570792">
        <w:rPr>
          <w:rFonts w:ascii="Times New Roman" w:hAnsi="Times New Roman" w:cs="Times New Roman"/>
          <w:sz w:val="24"/>
          <w:szCs w:val="24"/>
          <w:lang w:val="en-GB"/>
        </w:rPr>
        <w:t>,2007</w:t>
      </w:r>
      <w:proofErr w:type="gramEnd"/>
      <w:r w:rsidR="00B95E43" w:rsidRPr="00570792">
        <w:rPr>
          <w:rFonts w:ascii="Times New Roman" w:hAnsi="Times New Roman" w:cs="Times New Roman"/>
          <w:sz w:val="24"/>
          <w:szCs w:val="24"/>
          <w:lang w:val="en-GB"/>
        </w:rPr>
        <w:t xml:space="preserve">). </w:t>
      </w:r>
      <w:r w:rsidR="007E0FBA" w:rsidRPr="00570792">
        <w:rPr>
          <w:rFonts w:ascii="Times New Roman" w:hAnsi="Times New Roman" w:cs="Times New Roman"/>
          <w:sz w:val="24"/>
          <w:szCs w:val="24"/>
          <w:lang w:val="en-GB"/>
        </w:rPr>
        <w:t xml:space="preserve">A growing literature suggests that the same pattern is typically true for mindreading. </w:t>
      </w:r>
    </w:p>
    <w:p w:rsidR="00006910" w:rsidRPr="00570792" w:rsidRDefault="00EC7C24"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By using a pre-test to select adults with low versus high working memory spans, </w:t>
      </w:r>
      <w:r w:rsidR="00FA2945" w:rsidRPr="00570792">
        <w:rPr>
          <w:rFonts w:ascii="Times New Roman" w:hAnsi="Times New Roman" w:cs="Times New Roman"/>
          <w:sz w:val="24"/>
          <w:szCs w:val="24"/>
          <w:lang w:val="en-GB"/>
        </w:rPr>
        <w:t xml:space="preserve">Linn, </w:t>
      </w:r>
      <w:proofErr w:type="spellStart"/>
      <w:r w:rsidR="00FA2945" w:rsidRPr="00570792">
        <w:rPr>
          <w:rFonts w:ascii="Times New Roman" w:hAnsi="Times New Roman" w:cs="Times New Roman"/>
          <w:sz w:val="24"/>
          <w:szCs w:val="24"/>
          <w:lang w:val="en-GB"/>
        </w:rPr>
        <w:t>Keysar</w:t>
      </w:r>
      <w:proofErr w:type="spellEnd"/>
      <w:r w:rsidR="00FA2945" w:rsidRPr="00570792">
        <w:rPr>
          <w:rFonts w:ascii="Times New Roman" w:hAnsi="Times New Roman" w:cs="Times New Roman"/>
          <w:sz w:val="24"/>
          <w:szCs w:val="24"/>
          <w:lang w:val="en-GB"/>
        </w:rPr>
        <w:t xml:space="preserve"> &amp; </w:t>
      </w:r>
      <w:proofErr w:type="spellStart"/>
      <w:r w:rsidR="00FA2945" w:rsidRPr="00570792">
        <w:rPr>
          <w:rFonts w:ascii="Times New Roman" w:hAnsi="Times New Roman" w:cs="Times New Roman"/>
          <w:sz w:val="24"/>
          <w:szCs w:val="24"/>
          <w:lang w:val="en-GB"/>
        </w:rPr>
        <w:t>Epley</w:t>
      </w:r>
      <w:proofErr w:type="spellEnd"/>
      <w:r w:rsidR="00FA2945" w:rsidRPr="00570792">
        <w:rPr>
          <w:rFonts w:ascii="Times New Roman" w:hAnsi="Times New Roman" w:cs="Times New Roman"/>
          <w:sz w:val="24"/>
          <w:szCs w:val="24"/>
          <w:lang w:val="en-GB"/>
        </w:rPr>
        <w:t xml:space="preserve"> (2010) found that adult participants with lower spans were less likely to use their mindreading abilities when following instructions from a speaker with a different visual perspective. </w:t>
      </w:r>
      <w:r w:rsidRPr="00570792">
        <w:rPr>
          <w:rFonts w:ascii="Times New Roman" w:hAnsi="Times New Roman" w:cs="Times New Roman"/>
          <w:sz w:val="24"/>
          <w:szCs w:val="24"/>
          <w:lang w:val="en-GB"/>
        </w:rPr>
        <w:t xml:space="preserve">By looking for between-task correlations </w:t>
      </w:r>
      <w:r w:rsidR="006D21C1" w:rsidRPr="00570792">
        <w:rPr>
          <w:rFonts w:ascii="Times New Roman" w:hAnsi="Times New Roman" w:cs="Times New Roman"/>
          <w:sz w:val="24"/>
          <w:szCs w:val="24"/>
          <w:lang w:val="en-GB"/>
        </w:rPr>
        <w:t xml:space="preserve">German and </w:t>
      </w:r>
      <w:proofErr w:type="spellStart"/>
      <w:r w:rsidR="006D21C1" w:rsidRPr="00570792">
        <w:rPr>
          <w:rFonts w:ascii="Times New Roman" w:hAnsi="Times New Roman" w:cs="Times New Roman"/>
          <w:sz w:val="24"/>
          <w:szCs w:val="24"/>
          <w:lang w:val="en-GB"/>
        </w:rPr>
        <w:t>Hehman</w:t>
      </w:r>
      <w:proofErr w:type="spellEnd"/>
      <w:r w:rsidR="006D21C1" w:rsidRPr="00570792">
        <w:rPr>
          <w:rFonts w:ascii="Times New Roman" w:hAnsi="Times New Roman" w:cs="Times New Roman"/>
          <w:sz w:val="24"/>
          <w:szCs w:val="24"/>
          <w:lang w:val="en-GB"/>
        </w:rPr>
        <w:t xml:space="preserve"> (2006) found that adults’ performance on their belief-desire task was </w:t>
      </w:r>
      <w:r w:rsidRPr="00570792">
        <w:rPr>
          <w:rFonts w:ascii="Times New Roman" w:hAnsi="Times New Roman" w:cs="Times New Roman"/>
          <w:sz w:val="24"/>
          <w:szCs w:val="24"/>
          <w:lang w:val="en-GB"/>
        </w:rPr>
        <w:t>related to</w:t>
      </w:r>
      <w:r w:rsidR="006D21C1" w:rsidRPr="00570792">
        <w:rPr>
          <w:rFonts w:ascii="Times New Roman" w:hAnsi="Times New Roman" w:cs="Times New Roman"/>
          <w:sz w:val="24"/>
          <w:szCs w:val="24"/>
          <w:lang w:val="en-GB"/>
        </w:rPr>
        <w:t xml:space="preserve"> performance on tests of inhibitory control, processin</w:t>
      </w:r>
      <w:r w:rsidR="00BC2187" w:rsidRPr="00570792">
        <w:rPr>
          <w:rFonts w:ascii="Times New Roman" w:hAnsi="Times New Roman" w:cs="Times New Roman"/>
          <w:sz w:val="24"/>
          <w:szCs w:val="24"/>
          <w:lang w:val="en-GB"/>
        </w:rPr>
        <w:t xml:space="preserve">g speed and working memory, with </w:t>
      </w:r>
      <w:r w:rsidR="006D21C1" w:rsidRPr="00570792">
        <w:rPr>
          <w:rFonts w:ascii="Times New Roman" w:hAnsi="Times New Roman" w:cs="Times New Roman"/>
          <w:sz w:val="24"/>
          <w:szCs w:val="24"/>
          <w:lang w:val="en-GB"/>
        </w:rPr>
        <w:t xml:space="preserve">the most important factors </w:t>
      </w:r>
      <w:r w:rsidR="00BC2187" w:rsidRPr="00570792">
        <w:rPr>
          <w:rFonts w:ascii="Times New Roman" w:hAnsi="Times New Roman" w:cs="Times New Roman"/>
          <w:sz w:val="24"/>
          <w:szCs w:val="24"/>
          <w:lang w:val="en-GB"/>
        </w:rPr>
        <w:t>being</w:t>
      </w:r>
      <w:r w:rsidR="006D21C1" w:rsidRPr="00570792">
        <w:rPr>
          <w:rFonts w:ascii="Times New Roman" w:hAnsi="Times New Roman" w:cs="Times New Roman"/>
          <w:sz w:val="24"/>
          <w:szCs w:val="24"/>
          <w:lang w:val="en-GB"/>
        </w:rPr>
        <w:t xml:space="preserve"> inhibitory control and processing speed. This study also found that elderly participants</w:t>
      </w:r>
      <w:r w:rsidR="00BC2187" w:rsidRPr="00570792">
        <w:rPr>
          <w:rFonts w:ascii="Times New Roman" w:hAnsi="Times New Roman" w:cs="Times New Roman"/>
          <w:sz w:val="24"/>
          <w:szCs w:val="24"/>
          <w:lang w:val="en-GB"/>
        </w:rPr>
        <w:t xml:space="preserve"> (over the age of 60) performed less well than young participants at belief-desire reasoning. </w:t>
      </w:r>
      <w:r w:rsidRPr="00570792">
        <w:rPr>
          <w:rFonts w:ascii="Times New Roman" w:hAnsi="Times New Roman" w:cs="Times New Roman"/>
          <w:sz w:val="24"/>
          <w:szCs w:val="24"/>
          <w:lang w:val="en-GB"/>
        </w:rPr>
        <w:t xml:space="preserve">Similarly, </w:t>
      </w:r>
      <w:r w:rsidR="00BC2187" w:rsidRPr="00570792">
        <w:rPr>
          <w:rFonts w:ascii="Times New Roman" w:hAnsi="Times New Roman" w:cs="Times New Roman"/>
          <w:sz w:val="24"/>
          <w:szCs w:val="24"/>
          <w:lang w:val="en-GB"/>
        </w:rPr>
        <w:t>Phillips et al. (2011) found that elderly adults performed less well than young adults on false belief tasks (though not true belief tasks), and that this difference was partially mediated by group differences in working memory performance</w:t>
      </w:r>
      <w:r w:rsidR="00006910" w:rsidRPr="00570792">
        <w:rPr>
          <w:rFonts w:ascii="Times New Roman" w:hAnsi="Times New Roman" w:cs="Times New Roman"/>
          <w:sz w:val="24"/>
          <w:szCs w:val="24"/>
          <w:lang w:val="en-GB"/>
        </w:rPr>
        <w:t xml:space="preserve"> (see also </w:t>
      </w:r>
      <w:proofErr w:type="spellStart"/>
      <w:r w:rsidR="00006910" w:rsidRPr="00570792">
        <w:rPr>
          <w:rFonts w:ascii="Times New Roman" w:hAnsi="Times New Roman" w:cs="Times New Roman"/>
          <w:sz w:val="24"/>
          <w:szCs w:val="24"/>
          <w:lang w:val="en-GB"/>
        </w:rPr>
        <w:t>Mckinnon</w:t>
      </w:r>
      <w:proofErr w:type="spellEnd"/>
      <w:r w:rsidR="00006910" w:rsidRPr="00570792">
        <w:rPr>
          <w:rFonts w:ascii="Times New Roman" w:hAnsi="Times New Roman" w:cs="Times New Roman"/>
          <w:sz w:val="24"/>
          <w:szCs w:val="24"/>
          <w:lang w:val="en-GB"/>
        </w:rPr>
        <w:t xml:space="preserve"> &amp; </w:t>
      </w:r>
      <w:proofErr w:type="spellStart"/>
      <w:r w:rsidR="00006910" w:rsidRPr="00570792">
        <w:rPr>
          <w:rFonts w:ascii="Times New Roman" w:hAnsi="Times New Roman" w:cs="Times New Roman"/>
          <w:sz w:val="24"/>
          <w:szCs w:val="24"/>
          <w:lang w:val="en-GB"/>
        </w:rPr>
        <w:t>Mos</w:t>
      </w:r>
      <w:r w:rsidR="00B95E43" w:rsidRPr="00570792">
        <w:rPr>
          <w:rFonts w:ascii="Times New Roman" w:hAnsi="Times New Roman" w:cs="Times New Roman"/>
          <w:sz w:val="24"/>
          <w:szCs w:val="24"/>
          <w:lang w:val="en-GB"/>
        </w:rPr>
        <w:t>c</w:t>
      </w:r>
      <w:r w:rsidR="00006910" w:rsidRPr="00570792">
        <w:rPr>
          <w:rFonts w:ascii="Times New Roman" w:hAnsi="Times New Roman" w:cs="Times New Roman"/>
          <w:sz w:val="24"/>
          <w:szCs w:val="24"/>
          <w:lang w:val="en-GB"/>
        </w:rPr>
        <w:t>ovi</w:t>
      </w:r>
      <w:r w:rsidR="00B95E43" w:rsidRPr="00570792">
        <w:rPr>
          <w:rFonts w:ascii="Times New Roman" w:hAnsi="Times New Roman" w:cs="Times New Roman"/>
          <w:sz w:val="24"/>
          <w:szCs w:val="24"/>
          <w:lang w:val="en-GB"/>
        </w:rPr>
        <w:t>t</w:t>
      </w:r>
      <w:r w:rsidR="00006910" w:rsidRPr="00570792">
        <w:rPr>
          <w:rFonts w:ascii="Times New Roman" w:hAnsi="Times New Roman" w:cs="Times New Roman"/>
          <w:sz w:val="24"/>
          <w:szCs w:val="24"/>
          <w:lang w:val="en-GB"/>
        </w:rPr>
        <w:t>ch</w:t>
      </w:r>
      <w:proofErr w:type="spellEnd"/>
      <w:r w:rsidR="00006910" w:rsidRPr="00570792">
        <w:rPr>
          <w:rFonts w:ascii="Times New Roman" w:hAnsi="Times New Roman" w:cs="Times New Roman"/>
          <w:sz w:val="24"/>
          <w:szCs w:val="24"/>
          <w:lang w:val="en-GB"/>
        </w:rPr>
        <w:t>, 200</w:t>
      </w:r>
      <w:r w:rsidR="00B95E43" w:rsidRPr="00570792">
        <w:rPr>
          <w:rFonts w:ascii="Times New Roman" w:hAnsi="Times New Roman" w:cs="Times New Roman"/>
          <w:sz w:val="24"/>
          <w:szCs w:val="24"/>
          <w:lang w:val="en-GB"/>
        </w:rPr>
        <w:t>7</w:t>
      </w:r>
      <w:r w:rsidR="00006910" w:rsidRPr="00570792">
        <w:rPr>
          <w:rFonts w:ascii="Times New Roman" w:hAnsi="Times New Roman" w:cs="Times New Roman"/>
          <w:sz w:val="24"/>
          <w:szCs w:val="24"/>
          <w:lang w:val="en-GB"/>
        </w:rPr>
        <w:t>, for similar results)</w:t>
      </w:r>
      <w:r w:rsidR="00BC2187" w:rsidRPr="00570792">
        <w:rPr>
          <w:rFonts w:ascii="Times New Roman" w:hAnsi="Times New Roman" w:cs="Times New Roman"/>
          <w:sz w:val="24"/>
          <w:szCs w:val="24"/>
          <w:lang w:val="en-GB"/>
        </w:rPr>
        <w:t>. Other studies</w:t>
      </w:r>
      <w:r w:rsidR="007A51CA" w:rsidRPr="00570792">
        <w:rPr>
          <w:rFonts w:ascii="Times New Roman" w:hAnsi="Times New Roman" w:cs="Times New Roman"/>
          <w:sz w:val="24"/>
          <w:szCs w:val="24"/>
          <w:lang w:val="en-GB"/>
        </w:rPr>
        <w:t xml:space="preserve"> </w:t>
      </w:r>
      <w:r w:rsidR="0043617E" w:rsidRPr="00570792">
        <w:rPr>
          <w:rFonts w:ascii="Times New Roman" w:hAnsi="Times New Roman" w:cs="Times New Roman"/>
          <w:sz w:val="24"/>
          <w:szCs w:val="24"/>
          <w:lang w:val="en-GB"/>
        </w:rPr>
        <w:t>using</w:t>
      </w:r>
      <w:r w:rsidR="007A51CA" w:rsidRPr="00570792">
        <w:rPr>
          <w:rFonts w:ascii="Times New Roman" w:hAnsi="Times New Roman" w:cs="Times New Roman"/>
          <w:sz w:val="24"/>
          <w:szCs w:val="24"/>
          <w:lang w:val="en-GB"/>
        </w:rPr>
        <w:t xml:space="preserve"> tasks that </w:t>
      </w:r>
      <w:r w:rsidR="00006910" w:rsidRPr="00570792">
        <w:rPr>
          <w:rFonts w:ascii="Times New Roman" w:hAnsi="Times New Roman" w:cs="Times New Roman"/>
          <w:sz w:val="24"/>
          <w:szCs w:val="24"/>
          <w:lang w:val="en-GB"/>
        </w:rPr>
        <w:t>require more subtle or complex mindreading</w:t>
      </w:r>
      <w:r w:rsidR="0043617E" w:rsidRPr="00570792">
        <w:rPr>
          <w:rFonts w:ascii="Times New Roman" w:hAnsi="Times New Roman" w:cs="Times New Roman"/>
          <w:sz w:val="24"/>
          <w:szCs w:val="24"/>
          <w:lang w:val="en-GB"/>
        </w:rPr>
        <w:t xml:space="preserve"> </w:t>
      </w:r>
      <w:r w:rsidR="007A51CA" w:rsidRPr="00570792">
        <w:rPr>
          <w:rFonts w:ascii="Times New Roman" w:hAnsi="Times New Roman" w:cs="Times New Roman"/>
          <w:sz w:val="24"/>
          <w:szCs w:val="24"/>
          <w:lang w:val="en-GB"/>
        </w:rPr>
        <w:t>have revealed inconsistent evidence of group differences between younger and older participants, and inconsistent evidence of relationships with other cognitive abilities</w:t>
      </w:r>
      <w:r w:rsidR="00006910" w:rsidRPr="00570792">
        <w:rPr>
          <w:rFonts w:ascii="Times New Roman" w:hAnsi="Times New Roman" w:cs="Times New Roman"/>
          <w:sz w:val="24"/>
          <w:szCs w:val="24"/>
          <w:lang w:val="en-GB"/>
        </w:rPr>
        <w:t xml:space="preserve">. </w:t>
      </w:r>
      <w:r w:rsidR="0043617E" w:rsidRPr="00570792">
        <w:rPr>
          <w:rFonts w:ascii="Times New Roman" w:hAnsi="Times New Roman" w:cs="Times New Roman"/>
          <w:sz w:val="24"/>
          <w:szCs w:val="24"/>
          <w:lang w:val="en-GB"/>
        </w:rPr>
        <w:t>However, for the reasons discussed earlier, the demands on mindreading made by more complex tasks are confounded with a range of other requirements on memory, executive function, and context-sensitive processes. This complexity may explain the inconsistent patter of results observed</w:t>
      </w:r>
      <w:r w:rsidR="00006910" w:rsidRPr="00570792">
        <w:rPr>
          <w:rFonts w:ascii="Times New Roman" w:hAnsi="Times New Roman" w:cs="Times New Roman"/>
          <w:sz w:val="24"/>
          <w:szCs w:val="24"/>
          <w:lang w:val="en-GB"/>
        </w:rPr>
        <w:t xml:space="preserve"> (see e.g., Rakoczy et al., </w:t>
      </w:r>
      <w:r w:rsidR="001967F1">
        <w:rPr>
          <w:rFonts w:ascii="Times New Roman" w:hAnsi="Times New Roman" w:cs="Times New Roman"/>
          <w:sz w:val="24"/>
          <w:szCs w:val="24"/>
          <w:lang w:val="en-GB"/>
        </w:rPr>
        <w:t>2012</w:t>
      </w:r>
      <w:r w:rsidR="005B3ECE" w:rsidRPr="00570792">
        <w:rPr>
          <w:rFonts w:ascii="Times New Roman" w:hAnsi="Times New Roman" w:cs="Times New Roman"/>
          <w:sz w:val="24"/>
          <w:szCs w:val="24"/>
          <w:lang w:val="en-GB"/>
        </w:rPr>
        <w:t xml:space="preserve"> </w:t>
      </w:r>
      <w:r w:rsidR="00006910" w:rsidRPr="00570792">
        <w:rPr>
          <w:rFonts w:ascii="Times New Roman" w:hAnsi="Times New Roman" w:cs="Times New Roman"/>
          <w:sz w:val="24"/>
          <w:szCs w:val="24"/>
          <w:lang w:val="en-GB"/>
        </w:rPr>
        <w:t>for a recent summary and discussion).</w:t>
      </w:r>
    </w:p>
    <w:p w:rsidR="00847C59" w:rsidRPr="00570792" w:rsidRDefault="00847C59"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Dual task methods can go beyond correlational studies to provide evidence that concurrent performance of a memory or executive task impairs performance </w:t>
      </w:r>
      <w:r w:rsidR="00F753A6" w:rsidRPr="00570792">
        <w:rPr>
          <w:rFonts w:ascii="Times New Roman" w:hAnsi="Times New Roman" w:cs="Times New Roman"/>
          <w:sz w:val="24"/>
          <w:szCs w:val="24"/>
          <w:lang w:val="en-GB"/>
        </w:rPr>
        <w:t xml:space="preserve">on a mindreading task. This approach has </w:t>
      </w:r>
      <w:r w:rsidR="00470B48" w:rsidRPr="00570792">
        <w:rPr>
          <w:rFonts w:ascii="Times New Roman" w:hAnsi="Times New Roman" w:cs="Times New Roman"/>
          <w:sz w:val="24"/>
          <w:szCs w:val="24"/>
          <w:lang w:val="en-GB"/>
        </w:rPr>
        <w:t>found</w:t>
      </w:r>
      <w:r w:rsidR="00F753A6" w:rsidRPr="00570792">
        <w:rPr>
          <w:rFonts w:ascii="Times New Roman" w:hAnsi="Times New Roman" w:cs="Times New Roman"/>
          <w:sz w:val="24"/>
          <w:szCs w:val="24"/>
          <w:lang w:val="en-GB"/>
        </w:rPr>
        <w:t xml:space="preserve"> evidence that mindreading can be impaired by a concurrent working memory task (</w:t>
      </w:r>
      <w:r w:rsidRPr="00570792">
        <w:rPr>
          <w:rFonts w:ascii="Times New Roman" w:hAnsi="Times New Roman" w:cs="Times New Roman"/>
          <w:sz w:val="24"/>
          <w:szCs w:val="24"/>
          <w:lang w:val="en-GB"/>
        </w:rPr>
        <w:t xml:space="preserve">McKinnon </w:t>
      </w:r>
      <w:r w:rsidR="00F753A6" w:rsidRPr="00570792">
        <w:rPr>
          <w:rFonts w:ascii="Times New Roman" w:hAnsi="Times New Roman" w:cs="Times New Roman"/>
          <w:sz w:val="24"/>
          <w:szCs w:val="24"/>
          <w:lang w:val="en-GB"/>
        </w:rPr>
        <w:t>&amp;</w:t>
      </w:r>
      <w:r w:rsidRPr="00570792">
        <w:rPr>
          <w:rFonts w:ascii="Times New Roman" w:hAnsi="Times New Roman" w:cs="Times New Roman"/>
          <w:sz w:val="24"/>
          <w:szCs w:val="24"/>
          <w:lang w:val="en-GB"/>
        </w:rPr>
        <w:t xml:space="preserve"> </w:t>
      </w:r>
      <w:proofErr w:type="spellStart"/>
      <w:r w:rsidRPr="00570792">
        <w:rPr>
          <w:rFonts w:ascii="Times New Roman" w:hAnsi="Times New Roman" w:cs="Times New Roman"/>
          <w:sz w:val="24"/>
          <w:szCs w:val="24"/>
          <w:lang w:val="en-GB"/>
        </w:rPr>
        <w:t>Mos</w:t>
      </w:r>
      <w:r w:rsidR="005B3ECE" w:rsidRPr="00570792">
        <w:rPr>
          <w:rFonts w:ascii="Times New Roman" w:hAnsi="Times New Roman" w:cs="Times New Roman"/>
          <w:sz w:val="24"/>
          <w:szCs w:val="24"/>
          <w:lang w:val="en-GB"/>
        </w:rPr>
        <w:t>c</w:t>
      </w:r>
      <w:r w:rsidRPr="00570792">
        <w:rPr>
          <w:rFonts w:ascii="Times New Roman" w:hAnsi="Times New Roman" w:cs="Times New Roman"/>
          <w:sz w:val="24"/>
          <w:szCs w:val="24"/>
          <w:lang w:val="en-GB"/>
        </w:rPr>
        <w:t>ovi</w:t>
      </w:r>
      <w:r w:rsidR="005B3ECE" w:rsidRPr="00570792">
        <w:rPr>
          <w:rFonts w:ascii="Times New Roman" w:hAnsi="Times New Roman" w:cs="Times New Roman"/>
          <w:sz w:val="24"/>
          <w:szCs w:val="24"/>
          <w:lang w:val="en-GB"/>
        </w:rPr>
        <w:t>t</w:t>
      </w:r>
      <w:r w:rsidRPr="00570792">
        <w:rPr>
          <w:rFonts w:ascii="Times New Roman" w:hAnsi="Times New Roman" w:cs="Times New Roman"/>
          <w:sz w:val="24"/>
          <w:szCs w:val="24"/>
          <w:lang w:val="en-GB"/>
        </w:rPr>
        <w:t>ch</w:t>
      </w:r>
      <w:proofErr w:type="spellEnd"/>
      <w:r w:rsidR="00F753A6" w:rsidRP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200</w:t>
      </w:r>
      <w:r w:rsidR="005B3ECE" w:rsidRPr="00570792">
        <w:rPr>
          <w:rFonts w:ascii="Times New Roman" w:hAnsi="Times New Roman" w:cs="Times New Roman"/>
          <w:sz w:val="24"/>
          <w:szCs w:val="24"/>
          <w:lang w:val="en-GB"/>
        </w:rPr>
        <w:t>7</w:t>
      </w:r>
      <w:r w:rsidRPr="00570792">
        <w:rPr>
          <w:rFonts w:ascii="Times New Roman" w:hAnsi="Times New Roman" w:cs="Times New Roman"/>
          <w:sz w:val="24"/>
          <w:szCs w:val="24"/>
          <w:lang w:val="en-GB"/>
        </w:rPr>
        <w:t xml:space="preserve">) </w:t>
      </w:r>
      <w:r w:rsidR="00F753A6" w:rsidRPr="00570792">
        <w:rPr>
          <w:rFonts w:ascii="Times New Roman" w:hAnsi="Times New Roman" w:cs="Times New Roman"/>
          <w:sz w:val="24"/>
          <w:szCs w:val="24"/>
          <w:lang w:val="en-GB"/>
        </w:rPr>
        <w:t xml:space="preserve">as well as by tasks that tax inhibition and task switching (Bull, Phillips and Conway, </w:t>
      </w:r>
      <w:r w:rsidRPr="00570792">
        <w:rPr>
          <w:rFonts w:ascii="Times New Roman" w:hAnsi="Times New Roman" w:cs="Times New Roman"/>
          <w:sz w:val="24"/>
          <w:szCs w:val="24"/>
          <w:lang w:val="en-GB"/>
        </w:rPr>
        <w:t>2008)</w:t>
      </w:r>
      <w:r w:rsidR="00F753A6" w:rsidRPr="00570792">
        <w:rPr>
          <w:rFonts w:ascii="Times New Roman" w:hAnsi="Times New Roman" w:cs="Times New Roman"/>
          <w:sz w:val="24"/>
          <w:szCs w:val="24"/>
          <w:lang w:val="en-GB"/>
        </w:rPr>
        <w:t xml:space="preserve"> and verbal repetition (Newton &amp; de Villiers, 2007). However, although these studies show impaired mindreading performance, the tasks used </w:t>
      </w:r>
      <w:r w:rsidR="00B3020D" w:rsidRPr="00570792">
        <w:rPr>
          <w:rFonts w:ascii="Times New Roman" w:hAnsi="Times New Roman" w:cs="Times New Roman"/>
          <w:sz w:val="24"/>
          <w:szCs w:val="24"/>
          <w:lang w:val="en-GB"/>
        </w:rPr>
        <w:t>do</w:t>
      </w:r>
      <w:r w:rsidR="00F753A6" w:rsidRPr="00570792">
        <w:rPr>
          <w:rFonts w:ascii="Times New Roman" w:hAnsi="Times New Roman" w:cs="Times New Roman"/>
          <w:sz w:val="24"/>
          <w:szCs w:val="24"/>
          <w:lang w:val="en-GB"/>
        </w:rPr>
        <w:t xml:space="preserve"> not make it possible to discern whether participants’ difficult</w:t>
      </w:r>
      <w:r w:rsidR="0033309E" w:rsidRPr="00570792">
        <w:rPr>
          <w:rFonts w:ascii="Times New Roman" w:hAnsi="Times New Roman" w:cs="Times New Roman"/>
          <w:sz w:val="24"/>
          <w:szCs w:val="24"/>
          <w:lang w:val="en-GB"/>
        </w:rPr>
        <w:t>y</w:t>
      </w:r>
      <w:r w:rsidR="00F753A6" w:rsidRPr="00570792">
        <w:rPr>
          <w:rFonts w:ascii="Times New Roman" w:hAnsi="Times New Roman" w:cs="Times New Roman"/>
          <w:sz w:val="24"/>
          <w:szCs w:val="24"/>
          <w:lang w:val="en-GB"/>
        </w:rPr>
        <w:t xml:space="preserve"> was with mindreading inferences, holding such information in mind </w:t>
      </w:r>
      <w:r w:rsidR="00B3020D" w:rsidRPr="00570792">
        <w:rPr>
          <w:rFonts w:ascii="Times New Roman" w:hAnsi="Times New Roman" w:cs="Times New Roman"/>
          <w:sz w:val="24"/>
          <w:szCs w:val="24"/>
          <w:lang w:val="en-GB"/>
        </w:rPr>
        <w:t xml:space="preserve">or using the information to make inferences about behaviour. Two recent studies make some progress on this question. Linn, </w:t>
      </w:r>
      <w:proofErr w:type="spellStart"/>
      <w:r w:rsidR="00B3020D" w:rsidRPr="00570792">
        <w:rPr>
          <w:rFonts w:ascii="Times New Roman" w:hAnsi="Times New Roman" w:cs="Times New Roman"/>
          <w:sz w:val="24"/>
          <w:szCs w:val="24"/>
          <w:lang w:val="en-GB"/>
        </w:rPr>
        <w:t>Epley</w:t>
      </w:r>
      <w:proofErr w:type="spellEnd"/>
      <w:r w:rsidR="00B3020D" w:rsidRPr="00570792">
        <w:rPr>
          <w:rFonts w:ascii="Times New Roman" w:hAnsi="Times New Roman" w:cs="Times New Roman"/>
          <w:sz w:val="24"/>
          <w:szCs w:val="24"/>
          <w:lang w:val="en-GB"/>
        </w:rPr>
        <w:t xml:space="preserve"> &amp; </w:t>
      </w:r>
      <w:proofErr w:type="spellStart"/>
      <w:r w:rsidR="00B3020D" w:rsidRPr="00570792">
        <w:rPr>
          <w:rFonts w:ascii="Times New Roman" w:hAnsi="Times New Roman" w:cs="Times New Roman"/>
          <w:sz w:val="24"/>
          <w:szCs w:val="24"/>
          <w:lang w:val="en-GB"/>
        </w:rPr>
        <w:t>Keysar</w:t>
      </w:r>
      <w:proofErr w:type="spellEnd"/>
      <w:r w:rsidR="00B3020D" w:rsidRPr="00570792">
        <w:rPr>
          <w:rFonts w:ascii="Times New Roman" w:hAnsi="Times New Roman" w:cs="Times New Roman"/>
          <w:sz w:val="24"/>
          <w:szCs w:val="24"/>
          <w:lang w:val="en-GB"/>
        </w:rPr>
        <w:t xml:space="preserve"> (2010) found that adults placed under memory load were less able to use information about a speaker’s perspective when following their instructions. And Qureshi, Apperly and Samson (2010) found that a concurrent inhibitory control task increased adults’ egocentric interference when judging another’s visual perspective.</w:t>
      </w:r>
    </w:p>
    <w:p w:rsidR="00B3020D" w:rsidRPr="00570792" w:rsidRDefault="00B3020D"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In sum, although there is some variation across studies, and some uncertainty about the precise relationships revealed, these studies converge with the evidence from patients with brain injury (see Chapter ***) on the conclusion that mindreading often requires memory and executive function. </w:t>
      </w:r>
    </w:p>
    <w:p w:rsidR="00F753A6" w:rsidRPr="00570792" w:rsidRDefault="00F753A6" w:rsidP="009C54B2">
      <w:pPr>
        <w:spacing w:after="0" w:line="240" w:lineRule="auto"/>
        <w:ind w:firstLine="720"/>
        <w:rPr>
          <w:rFonts w:ascii="Times New Roman" w:hAnsi="Times New Roman" w:cs="Times New Roman"/>
          <w:sz w:val="24"/>
          <w:szCs w:val="24"/>
          <w:lang w:val="en-GB"/>
        </w:rPr>
      </w:pPr>
    </w:p>
    <w:p w:rsidR="00727915" w:rsidRPr="00570792" w:rsidRDefault="001E212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 xml:space="preserve">Mindreading inferences are </w:t>
      </w:r>
      <w:r w:rsidR="009617E0" w:rsidRPr="00570792">
        <w:rPr>
          <w:rFonts w:ascii="Times New Roman" w:hAnsi="Times New Roman" w:cs="Times New Roman"/>
          <w:i/>
          <w:sz w:val="24"/>
          <w:szCs w:val="24"/>
          <w:lang w:val="en-GB"/>
        </w:rPr>
        <w:t>non-automatic</w:t>
      </w:r>
      <w:r w:rsidRPr="00570792">
        <w:rPr>
          <w:rFonts w:ascii="Times New Roman" w:hAnsi="Times New Roman" w:cs="Times New Roman"/>
          <w:i/>
          <w:sz w:val="24"/>
          <w:szCs w:val="24"/>
          <w:lang w:val="en-GB"/>
        </w:rPr>
        <w:t>, and sensitive to context and motivation.</w:t>
      </w:r>
      <w:r w:rsidR="00283A66" w:rsidRPr="00570792">
        <w:rPr>
          <w:rFonts w:ascii="Times New Roman" w:hAnsi="Times New Roman" w:cs="Times New Roman"/>
          <w:i/>
          <w:sz w:val="24"/>
          <w:szCs w:val="24"/>
          <w:lang w:val="en-GB"/>
        </w:rPr>
        <w:t xml:space="preserve"> </w:t>
      </w:r>
      <w:r w:rsidR="00CA4ABD" w:rsidRPr="00570792">
        <w:rPr>
          <w:rFonts w:ascii="Times New Roman" w:hAnsi="Times New Roman" w:cs="Times New Roman"/>
          <w:sz w:val="24"/>
          <w:szCs w:val="24"/>
          <w:lang w:val="en-GB"/>
        </w:rPr>
        <w:t>It is sometimes stated, simply as a matter of fact, that mindreading inferences are “automatic”, suggesting that we cannot help but ascribe mental states when given a stimulus that affords such inferences (</w:t>
      </w:r>
      <w:r w:rsidR="00283A66" w:rsidRPr="00570792">
        <w:rPr>
          <w:rFonts w:ascii="Times New Roman" w:hAnsi="Times New Roman" w:cs="Times New Roman"/>
          <w:sz w:val="24"/>
          <w:szCs w:val="24"/>
          <w:lang w:val="en-GB"/>
        </w:rPr>
        <w:t xml:space="preserve">e.g., Friedman &amp; Leslie, 2004; </w:t>
      </w:r>
      <w:proofErr w:type="spellStart"/>
      <w:r w:rsidR="00283A66" w:rsidRPr="00570792">
        <w:rPr>
          <w:rFonts w:ascii="Times New Roman" w:hAnsi="Times New Roman" w:cs="Times New Roman"/>
          <w:sz w:val="24"/>
          <w:szCs w:val="24"/>
          <w:lang w:val="en-GB"/>
        </w:rPr>
        <w:t>Sperber</w:t>
      </w:r>
      <w:proofErr w:type="spellEnd"/>
      <w:r w:rsidR="00283A66" w:rsidRPr="00570792">
        <w:rPr>
          <w:rFonts w:ascii="Times New Roman" w:hAnsi="Times New Roman" w:cs="Times New Roman"/>
          <w:sz w:val="24"/>
          <w:szCs w:val="24"/>
          <w:lang w:val="en-GB"/>
        </w:rPr>
        <w:t xml:space="preserve"> &amp; Wilson, 2002; Stone, Baron-Cohen, &amp; Knight, 1998</w:t>
      </w:r>
      <w:r w:rsidR="006B225D" w:rsidRPr="00570792">
        <w:rPr>
          <w:rFonts w:ascii="Times New Roman" w:hAnsi="Times New Roman" w:cs="Times New Roman"/>
          <w:sz w:val="24"/>
          <w:szCs w:val="24"/>
          <w:lang w:val="en-GB"/>
        </w:rPr>
        <w:t>). Yet, f</w:t>
      </w:r>
      <w:r w:rsidR="00CA4ABD" w:rsidRPr="00570792">
        <w:rPr>
          <w:rFonts w:ascii="Times New Roman" w:hAnsi="Times New Roman" w:cs="Times New Roman"/>
          <w:sz w:val="24"/>
          <w:szCs w:val="24"/>
          <w:lang w:val="en-GB"/>
        </w:rPr>
        <w:t>rom the perspective of the broader literature on adults’ thinking</w:t>
      </w:r>
      <w:r w:rsidR="00283A66" w:rsidRPr="00570792">
        <w:rPr>
          <w:rFonts w:ascii="Times New Roman" w:hAnsi="Times New Roman" w:cs="Times New Roman"/>
          <w:sz w:val="24"/>
          <w:szCs w:val="24"/>
          <w:lang w:val="en-GB"/>
        </w:rPr>
        <w:t>,</w:t>
      </w:r>
      <w:r w:rsidR="00CA4ABD" w:rsidRPr="00570792">
        <w:rPr>
          <w:rFonts w:ascii="Times New Roman" w:hAnsi="Times New Roman" w:cs="Times New Roman"/>
          <w:sz w:val="24"/>
          <w:szCs w:val="24"/>
          <w:lang w:val="en-GB"/>
        </w:rPr>
        <w:t xml:space="preserve"> this claim is surprising. For although there is plenty of evidence that adults </w:t>
      </w:r>
      <w:r w:rsidR="002D2F25" w:rsidRPr="00570792">
        <w:rPr>
          <w:rFonts w:ascii="Times New Roman" w:hAnsi="Times New Roman" w:cs="Times New Roman"/>
          <w:sz w:val="24"/>
          <w:szCs w:val="24"/>
          <w:lang w:val="en-GB"/>
        </w:rPr>
        <w:t>routinely</w:t>
      </w:r>
      <w:r w:rsidR="00CA4ABD" w:rsidRPr="00570792">
        <w:rPr>
          <w:rFonts w:ascii="Times New Roman" w:hAnsi="Times New Roman" w:cs="Times New Roman"/>
          <w:sz w:val="24"/>
          <w:szCs w:val="24"/>
          <w:lang w:val="en-GB"/>
        </w:rPr>
        <w:t xml:space="preserve"> </w:t>
      </w:r>
      <w:r w:rsidR="002D2F25" w:rsidRPr="00570792">
        <w:rPr>
          <w:rFonts w:ascii="Times New Roman" w:hAnsi="Times New Roman" w:cs="Times New Roman"/>
          <w:sz w:val="24"/>
          <w:szCs w:val="24"/>
          <w:lang w:val="en-GB"/>
        </w:rPr>
        <w:t xml:space="preserve">and rapidly </w:t>
      </w:r>
      <w:r w:rsidR="00CA4ABD" w:rsidRPr="00570792">
        <w:rPr>
          <w:rFonts w:ascii="Times New Roman" w:hAnsi="Times New Roman" w:cs="Times New Roman"/>
          <w:sz w:val="24"/>
          <w:szCs w:val="24"/>
          <w:lang w:val="en-GB"/>
        </w:rPr>
        <w:t>make inferences that go b</w:t>
      </w:r>
      <w:r w:rsidR="002D2F25" w:rsidRPr="00570792">
        <w:rPr>
          <w:rFonts w:ascii="Times New Roman" w:hAnsi="Times New Roman" w:cs="Times New Roman"/>
          <w:sz w:val="24"/>
          <w:szCs w:val="24"/>
          <w:lang w:val="en-GB"/>
        </w:rPr>
        <w:t>eyond the information given in a</w:t>
      </w:r>
      <w:r w:rsidR="00CA4ABD" w:rsidRPr="00570792">
        <w:rPr>
          <w:rFonts w:ascii="Times New Roman" w:hAnsi="Times New Roman" w:cs="Times New Roman"/>
          <w:sz w:val="24"/>
          <w:szCs w:val="24"/>
          <w:lang w:val="en-GB"/>
        </w:rPr>
        <w:t xml:space="preserve"> reasoning or comprehensio</w:t>
      </w:r>
      <w:r w:rsidR="002D2F25" w:rsidRPr="00570792">
        <w:rPr>
          <w:rFonts w:ascii="Times New Roman" w:hAnsi="Times New Roman" w:cs="Times New Roman"/>
          <w:sz w:val="24"/>
          <w:szCs w:val="24"/>
          <w:lang w:val="en-GB"/>
        </w:rPr>
        <w:t xml:space="preserve">n task, </w:t>
      </w:r>
      <w:r w:rsidR="00283A66" w:rsidRPr="00570792">
        <w:rPr>
          <w:rFonts w:ascii="Times New Roman" w:hAnsi="Times New Roman" w:cs="Times New Roman"/>
          <w:sz w:val="24"/>
          <w:szCs w:val="24"/>
          <w:lang w:val="en-GB"/>
        </w:rPr>
        <w:t>it is equally clear that these inferences are not obligatory or stimulus-</w:t>
      </w:r>
      <w:r w:rsidR="00283A66" w:rsidRPr="00570792">
        <w:rPr>
          <w:rFonts w:ascii="Times New Roman" w:hAnsi="Times New Roman" w:cs="Times New Roman"/>
          <w:sz w:val="24"/>
          <w:szCs w:val="24"/>
          <w:lang w:val="en-GB"/>
        </w:rPr>
        <w:lastRenderedPageBreak/>
        <w:t xml:space="preserve">driven, </w:t>
      </w:r>
      <w:r w:rsidR="002D2F25" w:rsidRPr="00570792">
        <w:rPr>
          <w:rFonts w:ascii="Times New Roman" w:hAnsi="Times New Roman" w:cs="Times New Roman"/>
          <w:sz w:val="24"/>
          <w:szCs w:val="24"/>
          <w:lang w:val="en-GB"/>
        </w:rPr>
        <w:t>but are instead</w:t>
      </w:r>
      <w:r w:rsidR="00283A66" w:rsidRPr="00570792">
        <w:rPr>
          <w:rFonts w:ascii="Times New Roman" w:hAnsi="Times New Roman" w:cs="Times New Roman"/>
          <w:sz w:val="24"/>
          <w:szCs w:val="24"/>
          <w:lang w:val="en-GB"/>
        </w:rPr>
        <w:t xml:space="preserve"> dependent on participants’ motivation for devoting cognitive resources to this aspect of the task (e.g., Sanford &amp; </w:t>
      </w:r>
      <w:proofErr w:type="spellStart"/>
      <w:r w:rsidR="00283A66" w:rsidRPr="00570792">
        <w:rPr>
          <w:rFonts w:ascii="Times New Roman" w:hAnsi="Times New Roman" w:cs="Times New Roman"/>
          <w:sz w:val="24"/>
          <w:szCs w:val="24"/>
          <w:lang w:val="en-GB"/>
        </w:rPr>
        <w:t>Garrod</w:t>
      </w:r>
      <w:proofErr w:type="spellEnd"/>
      <w:r w:rsidR="00283A66" w:rsidRPr="00570792">
        <w:rPr>
          <w:rFonts w:ascii="Times New Roman" w:hAnsi="Times New Roman" w:cs="Times New Roman"/>
          <w:sz w:val="24"/>
          <w:szCs w:val="24"/>
          <w:lang w:val="en-GB"/>
        </w:rPr>
        <w:t xml:space="preserve">, 1998; </w:t>
      </w:r>
      <w:proofErr w:type="spellStart"/>
      <w:r w:rsidR="00283A66" w:rsidRPr="00570792">
        <w:rPr>
          <w:rFonts w:ascii="Times New Roman" w:hAnsi="Times New Roman" w:cs="Times New Roman"/>
          <w:sz w:val="24"/>
          <w:szCs w:val="24"/>
          <w:lang w:val="en-GB"/>
        </w:rPr>
        <w:t>McKoon</w:t>
      </w:r>
      <w:proofErr w:type="spellEnd"/>
      <w:r w:rsidR="00283A66" w:rsidRPr="00570792">
        <w:rPr>
          <w:rFonts w:ascii="Times New Roman" w:hAnsi="Times New Roman" w:cs="Times New Roman"/>
          <w:sz w:val="24"/>
          <w:szCs w:val="24"/>
          <w:lang w:val="en-GB"/>
        </w:rPr>
        <w:t xml:space="preserve"> &amp; Ratcliff, 1998; </w:t>
      </w:r>
      <w:proofErr w:type="spellStart"/>
      <w:r w:rsidR="00283A66" w:rsidRPr="00570792">
        <w:rPr>
          <w:rFonts w:ascii="Times New Roman" w:hAnsi="Times New Roman" w:cs="Times New Roman"/>
          <w:sz w:val="24"/>
          <w:szCs w:val="24"/>
          <w:lang w:val="en-GB"/>
        </w:rPr>
        <w:t>Zwaan</w:t>
      </w:r>
      <w:proofErr w:type="spellEnd"/>
      <w:r w:rsidR="00283A66" w:rsidRPr="00570792">
        <w:rPr>
          <w:rFonts w:ascii="Times New Roman" w:hAnsi="Times New Roman" w:cs="Times New Roman"/>
          <w:sz w:val="24"/>
          <w:szCs w:val="24"/>
          <w:lang w:val="en-GB"/>
        </w:rPr>
        <w:t xml:space="preserve"> &amp; </w:t>
      </w:r>
      <w:proofErr w:type="spellStart"/>
      <w:r w:rsidR="00283A66" w:rsidRPr="00570792">
        <w:rPr>
          <w:rFonts w:ascii="Times New Roman" w:hAnsi="Times New Roman" w:cs="Times New Roman"/>
          <w:sz w:val="24"/>
          <w:szCs w:val="24"/>
          <w:lang w:val="en-GB"/>
        </w:rPr>
        <w:t>Radvansky</w:t>
      </w:r>
      <w:proofErr w:type="spellEnd"/>
      <w:r w:rsidR="00283A66" w:rsidRPr="00570792">
        <w:rPr>
          <w:rFonts w:ascii="Times New Roman" w:hAnsi="Times New Roman" w:cs="Times New Roman"/>
          <w:sz w:val="24"/>
          <w:szCs w:val="24"/>
          <w:lang w:val="en-GB"/>
        </w:rPr>
        <w:t>, 1998).</w:t>
      </w:r>
      <w:r w:rsidR="00CA4ABD" w:rsidRPr="00570792">
        <w:rPr>
          <w:rFonts w:ascii="Times New Roman" w:hAnsi="Times New Roman" w:cs="Times New Roman"/>
          <w:sz w:val="24"/>
          <w:szCs w:val="24"/>
          <w:lang w:val="en-GB"/>
        </w:rPr>
        <w:t xml:space="preserve"> </w:t>
      </w:r>
      <w:r w:rsidR="00283A66" w:rsidRPr="00570792">
        <w:rPr>
          <w:rFonts w:ascii="Times New Roman" w:hAnsi="Times New Roman" w:cs="Times New Roman"/>
          <w:sz w:val="24"/>
          <w:szCs w:val="24"/>
          <w:lang w:val="en-GB"/>
        </w:rPr>
        <w:t>Only recently has evidence begun to bear on this question in relation to mindreading.</w:t>
      </w:r>
      <w:r w:rsidR="00CA4ABD" w:rsidRPr="00570792">
        <w:rPr>
          <w:rFonts w:ascii="Times New Roman" w:hAnsi="Times New Roman" w:cs="Times New Roman"/>
          <w:sz w:val="24"/>
          <w:szCs w:val="24"/>
          <w:lang w:val="en-GB"/>
        </w:rPr>
        <w:tab/>
        <w:t xml:space="preserve"> </w:t>
      </w:r>
    </w:p>
    <w:p w:rsidR="00727915" w:rsidRPr="00570792" w:rsidRDefault="002D2F25"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Apperly et al. (2006) prese</w:t>
      </w:r>
      <w:r w:rsidR="00ED713D" w:rsidRPr="00570792">
        <w:rPr>
          <w:rFonts w:ascii="Times New Roman" w:hAnsi="Times New Roman" w:cs="Times New Roman"/>
          <w:sz w:val="24"/>
          <w:szCs w:val="24"/>
          <w:lang w:val="en-GB"/>
        </w:rPr>
        <w:t xml:space="preserve">nted participants with video scenarios involving a target character </w:t>
      </w:r>
      <w:r w:rsidR="008E1B74" w:rsidRPr="00570792">
        <w:rPr>
          <w:rFonts w:ascii="Times New Roman" w:hAnsi="Times New Roman" w:cs="Times New Roman"/>
          <w:sz w:val="24"/>
          <w:szCs w:val="24"/>
          <w:lang w:val="en-GB"/>
        </w:rPr>
        <w:t xml:space="preserve">who </w:t>
      </w:r>
      <w:r w:rsidR="00ED713D" w:rsidRPr="00570792">
        <w:rPr>
          <w:rFonts w:ascii="Times New Roman" w:hAnsi="Times New Roman" w:cs="Times New Roman"/>
          <w:sz w:val="24"/>
          <w:szCs w:val="24"/>
          <w:lang w:val="en-GB"/>
        </w:rPr>
        <w:t xml:space="preserve">came to have either a true or a false belief about the location of </w:t>
      </w:r>
      <w:r w:rsidR="008E1B74" w:rsidRPr="00570792">
        <w:rPr>
          <w:rFonts w:ascii="Times New Roman" w:hAnsi="Times New Roman" w:cs="Times New Roman"/>
          <w:sz w:val="24"/>
          <w:szCs w:val="24"/>
          <w:lang w:val="en-GB"/>
        </w:rPr>
        <w:t>a hidden</w:t>
      </w:r>
      <w:r w:rsidR="00ED713D" w:rsidRPr="00570792">
        <w:rPr>
          <w:rFonts w:ascii="Times New Roman" w:hAnsi="Times New Roman" w:cs="Times New Roman"/>
          <w:sz w:val="24"/>
          <w:szCs w:val="24"/>
          <w:lang w:val="en-GB"/>
        </w:rPr>
        <w:t xml:space="preserve"> object. These stimuli clearly afforded mindreading inferences about the character</w:t>
      </w:r>
      <w:r w:rsidR="008E1B74" w:rsidRPr="00570792">
        <w:rPr>
          <w:rFonts w:ascii="Times New Roman" w:hAnsi="Times New Roman" w:cs="Times New Roman"/>
          <w:sz w:val="24"/>
          <w:szCs w:val="24"/>
          <w:lang w:val="en-GB"/>
        </w:rPr>
        <w:t>’</w:t>
      </w:r>
      <w:r w:rsidR="00ED713D" w:rsidRPr="00570792">
        <w:rPr>
          <w:rFonts w:ascii="Times New Roman" w:hAnsi="Times New Roman" w:cs="Times New Roman"/>
          <w:sz w:val="24"/>
          <w:szCs w:val="24"/>
          <w:lang w:val="en-GB"/>
        </w:rPr>
        <w:t>s beliefs, but the instructions only required participants to keep track of the location of the hidden object. Our interest was in whether participants would automatically track the character’s belief even though they had no specific reason for doing so. Critical data came from probe questions presented at unexpected points in the videos, which showed participants to be relatively fast at answering questions about the location of the hidden object (which they were instructed to track) but significantly slower to answer matched questions about the character’s false belief (which they had not been instructed to track).</w:t>
      </w:r>
      <w:r w:rsidR="008E1B74" w:rsidRPr="00570792">
        <w:rPr>
          <w:rFonts w:ascii="Times New Roman" w:hAnsi="Times New Roman" w:cs="Times New Roman"/>
          <w:sz w:val="24"/>
          <w:szCs w:val="24"/>
          <w:lang w:val="en-GB"/>
        </w:rPr>
        <w:t xml:space="preserve"> No such difference in response times to belief and reality probes was found in a second condition in which participants were instructed to track the character’s belief, suggesting that the difference observed in the first condition arose because participants had not inferred the character’s belief automatically. Importantly, this finding does not imply that </w:t>
      </w:r>
      <w:r w:rsidR="00470B48" w:rsidRPr="00570792">
        <w:rPr>
          <w:rFonts w:ascii="Times New Roman" w:hAnsi="Times New Roman" w:cs="Times New Roman"/>
          <w:sz w:val="24"/>
          <w:szCs w:val="24"/>
          <w:lang w:val="en-GB"/>
        </w:rPr>
        <w:t>adults</w:t>
      </w:r>
      <w:r w:rsidR="008E1B74" w:rsidRPr="00570792">
        <w:rPr>
          <w:rFonts w:ascii="Times New Roman" w:hAnsi="Times New Roman" w:cs="Times New Roman"/>
          <w:sz w:val="24"/>
          <w:szCs w:val="24"/>
          <w:lang w:val="en-GB"/>
        </w:rPr>
        <w:t xml:space="preserve"> only infer beliefs under instruction! Two further studies indicate that varying the scenarios or the context</w:t>
      </w:r>
      <w:r w:rsidR="009617E0" w:rsidRPr="00570792">
        <w:rPr>
          <w:rFonts w:ascii="Times New Roman" w:hAnsi="Times New Roman" w:cs="Times New Roman"/>
          <w:sz w:val="24"/>
          <w:szCs w:val="24"/>
          <w:lang w:val="en-GB"/>
        </w:rPr>
        <w:t xml:space="preserve"> can lead participants to infer beliefs spontaneously (Back &amp; Apperly, 2010; Cohen &amp; German, 2009), and this is a good thing, since the real world does not typically furnish us with explicit prompts to </w:t>
      </w:r>
      <w:proofErr w:type="spellStart"/>
      <w:r w:rsidR="009617E0" w:rsidRPr="00570792">
        <w:rPr>
          <w:rFonts w:ascii="Times New Roman" w:hAnsi="Times New Roman" w:cs="Times New Roman"/>
          <w:sz w:val="24"/>
          <w:szCs w:val="24"/>
          <w:lang w:val="en-GB"/>
        </w:rPr>
        <w:t>mindread</w:t>
      </w:r>
      <w:proofErr w:type="spellEnd"/>
      <w:r w:rsidR="009617E0" w:rsidRPr="00570792">
        <w:rPr>
          <w:rFonts w:ascii="Times New Roman" w:hAnsi="Times New Roman" w:cs="Times New Roman"/>
          <w:sz w:val="24"/>
          <w:szCs w:val="24"/>
          <w:lang w:val="en-GB"/>
        </w:rPr>
        <w:t>. But evidence of spontaneous inferences should be distinguished from the claim that mindreading inferences are made in an automatic, stimulus-driven manner</w:t>
      </w:r>
      <w:r w:rsidR="0086186B" w:rsidRPr="00570792">
        <w:rPr>
          <w:rFonts w:ascii="Times New Roman" w:hAnsi="Times New Roman" w:cs="Times New Roman"/>
          <w:sz w:val="24"/>
          <w:szCs w:val="24"/>
          <w:lang w:val="en-GB"/>
        </w:rPr>
        <w:t>, because</w:t>
      </w:r>
      <w:r w:rsidR="00470B48" w:rsidRPr="00570792">
        <w:rPr>
          <w:rFonts w:ascii="Times New Roman" w:hAnsi="Times New Roman" w:cs="Times New Roman"/>
          <w:sz w:val="24"/>
          <w:szCs w:val="24"/>
          <w:lang w:val="en-GB"/>
        </w:rPr>
        <w:t xml:space="preserve"> if inferences are spontaneous then</w:t>
      </w:r>
      <w:r w:rsidR="0086186B" w:rsidRPr="00570792">
        <w:rPr>
          <w:rFonts w:ascii="Times New Roman" w:hAnsi="Times New Roman" w:cs="Times New Roman"/>
          <w:sz w:val="24"/>
          <w:szCs w:val="24"/>
          <w:lang w:val="en-GB"/>
        </w:rPr>
        <w:t xml:space="preserve"> this opens up questions about the contextual conditions that determine the frequency and nature of mindreading</w:t>
      </w:r>
      <w:r w:rsidR="009617E0" w:rsidRPr="00570792">
        <w:rPr>
          <w:rFonts w:ascii="Times New Roman" w:hAnsi="Times New Roman" w:cs="Times New Roman"/>
          <w:sz w:val="24"/>
          <w:szCs w:val="24"/>
          <w:lang w:val="en-GB"/>
        </w:rPr>
        <w:t>.</w:t>
      </w:r>
    </w:p>
    <w:p w:rsidR="009617E0" w:rsidRPr="00570792" w:rsidRDefault="00AD7510"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Important insight into the potential for mindreading to be influenced by</w:t>
      </w:r>
      <w:r w:rsidR="009617E0" w:rsidRPr="00570792">
        <w:rPr>
          <w:rFonts w:ascii="Times New Roman" w:hAnsi="Times New Roman" w:cs="Times New Roman"/>
          <w:sz w:val="24"/>
          <w:szCs w:val="24"/>
          <w:lang w:val="en-GB"/>
        </w:rPr>
        <w:t xml:space="preserve"> contextual factors comes from a study by Converse et al. (2008)</w:t>
      </w:r>
      <w:r w:rsidRPr="00570792">
        <w:rPr>
          <w:rFonts w:ascii="Times New Roman" w:hAnsi="Times New Roman" w:cs="Times New Roman"/>
          <w:sz w:val="24"/>
          <w:szCs w:val="24"/>
          <w:lang w:val="en-GB"/>
        </w:rPr>
        <w:t xml:space="preserve">. These authors </w:t>
      </w:r>
      <w:r w:rsidR="001967F1" w:rsidRPr="00570792">
        <w:rPr>
          <w:rFonts w:ascii="Times New Roman" w:hAnsi="Times New Roman" w:cs="Times New Roman"/>
          <w:sz w:val="24"/>
          <w:szCs w:val="24"/>
          <w:lang w:val="en-GB"/>
        </w:rPr>
        <w:t>administered a pre-test in which participants were induced to be in either a happy or a sad mood</w:t>
      </w:r>
      <w:r w:rsidR="001967F1">
        <w:rPr>
          <w:rFonts w:ascii="Times New Roman" w:hAnsi="Times New Roman" w:cs="Times New Roman"/>
          <w:sz w:val="24"/>
          <w:szCs w:val="24"/>
          <w:lang w:val="en-GB"/>
        </w:rPr>
        <w:t>, and then</w:t>
      </w:r>
      <w:r w:rsidR="001967F1" w:rsidRP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 xml:space="preserve">tested participant’s vulnerability to </w:t>
      </w:r>
      <w:r w:rsidR="001967F1">
        <w:rPr>
          <w:rFonts w:ascii="Times New Roman" w:hAnsi="Times New Roman" w:cs="Times New Roman"/>
          <w:sz w:val="24"/>
          <w:szCs w:val="24"/>
          <w:lang w:val="en-GB"/>
        </w:rPr>
        <w:t xml:space="preserve">egocentric interference from their own perspective in two different </w:t>
      </w:r>
      <w:proofErr w:type="spellStart"/>
      <w:r w:rsidR="001967F1">
        <w:rPr>
          <w:rFonts w:ascii="Times New Roman" w:hAnsi="Times New Roman" w:cs="Times New Roman"/>
          <w:sz w:val="24"/>
          <w:szCs w:val="24"/>
          <w:lang w:val="en-GB"/>
        </w:rPr>
        <w:t>ToM</w:t>
      </w:r>
      <w:proofErr w:type="spellEnd"/>
      <w:r w:rsidR="001967F1">
        <w:rPr>
          <w:rFonts w:ascii="Times New Roman" w:hAnsi="Times New Roman" w:cs="Times New Roman"/>
          <w:sz w:val="24"/>
          <w:szCs w:val="24"/>
          <w:lang w:val="en-GB"/>
        </w:rPr>
        <w:t xml:space="preserve"> paradigms</w:t>
      </w:r>
      <w:r w:rsidRPr="00570792">
        <w:rPr>
          <w:rFonts w:ascii="Times New Roman" w:hAnsi="Times New Roman" w:cs="Times New Roman"/>
          <w:sz w:val="24"/>
          <w:szCs w:val="24"/>
          <w:lang w:val="en-GB"/>
        </w:rPr>
        <w:t xml:space="preserve">. Consistent with the view that happy people rely on more heuristic processing, whereas sad people undertake more deliberate processing, these authors found that happy participants showed significantly greater egocentric biases than sad participants. This study </w:t>
      </w:r>
      <w:r w:rsidR="0086186B" w:rsidRPr="00570792">
        <w:rPr>
          <w:rFonts w:ascii="Times New Roman" w:hAnsi="Times New Roman" w:cs="Times New Roman"/>
          <w:sz w:val="24"/>
          <w:szCs w:val="24"/>
          <w:lang w:val="en-GB"/>
        </w:rPr>
        <w:t xml:space="preserve">not only </w:t>
      </w:r>
      <w:r w:rsidRPr="00570792">
        <w:rPr>
          <w:rFonts w:ascii="Times New Roman" w:hAnsi="Times New Roman" w:cs="Times New Roman"/>
          <w:sz w:val="24"/>
          <w:szCs w:val="24"/>
          <w:lang w:val="en-GB"/>
        </w:rPr>
        <w:t xml:space="preserve">suggests that </w:t>
      </w:r>
      <w:r w:rsidR="0086186B" w:rsidRPr="00570792">
        <w:rPr>
          <w:rFonts w:ascii="Times New Roman" w:hAnsi="Times New Roman" w:cs="Times New Roman"/>
          <w:sz w:val="24"/>
          <w:szCs w:val="24"/>
          <w:lang w:val="en-GB"/>
        </w:rPr>
        <w:t xml:space="preserve">mindreading is non-automatic, but that </w:t>
      </w:r>
      <w:r w:rsidRPr="00570792">
        <w:rPr>
          <w:rFonts w:ascii="Times New Roman" w:hAnsi="Times New Roman" w:cs="Times New Roman"/>
          <w:sz w:val="24"/>
          <w:szCs w:val="24"/>
          <w:lang w:val="en-GB"/>
        </w:rPr>
        <w:t>researchers should pay</w:t>
      </w:r>
      <w:r w:rsidR="0086186B" w:rsidRPr="00570792">
        <w:rPr>
          <w:rFonts w:ascii="Times New Roman" w:hAnsi="Times New Roman" w:cs="Times New Roman"/>
          <w:sz w:val="24"/>
          <w:szCs w:val="24"/>
          <w:lang w:val="en-GB"/>
        </w:rPr>
        <w:t xml:space="preserve"> much more attention to the factors that influence the propensity for mindreading, including characteristics of the participant (such as mood) and characteristics of the target, such as their race, sex or class, or other dimensions of similarity and difference to the participant.</w:t>
      </w:r>
    </w:p>
    <w:p w:rsidR="00727915" w:rsidRPr="00570792" w:rsidRDefault="0086186B"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It is also important to recognise that the proposition that mindreading inferences are not strictly automatic</w:t>
      </w:r>
      <w:r w:rsidR="001621CE" w:rsidRPr="00570792">
        <w:rPr>
          <w:rFonts w:ascii="Times New Roman" w:hAnsi="Times New Roman" w:cs="Times New Roman"/>
          <w:sz w:val="24"/>
          <w:szCs w:val="24"/>
          <w:lang w:val="en-GB"/>
        </w:rPr>
        <w:t xml:space="preserve"> does not entail that they are typically very slow and effortful. </w:t>
      </w:r>
      <w:r w:rsidR="00B15A32" w:rsidRPr="00570792">
        <w:rPr>
          <w:rFonts w:ascii="Times New Roman" w:hAnsi="Times New Roman" w:cs="Times New Roman"/>
          <w:sz w:val="24"/>
          <w:szCs w:val="24"/>
          <w:lang w:val="en-GB"/>
        </w:rPr>
        <w:t xml:space="preserve">A number of studies arising out of </w:t>
      </w:r>
      <w:r w:rsidR="00536806" w:rsidRPr="00570792">
        <w:rPr>
          <w:rFonts w:ascii="Times New Roman" w:hAnsi="Times New Roman" w:cs="Times New Roman"/>
          <w:sz w:val="24"/>
          <w:szCs w:val="24"/>
          <w:lang w:val="en-GB"/>
        </w:rPr>
        <w:t xml:space="preserve">the </w:t>
      </w:r>
      <w:r w:rsidR="00B15A32" w:rsidRPr="00570792">
        <w:rPr>
          <w:rFonts w:ascii="Times New Roman" w:hAnsi="Times New Roman" w:cs="Times New Roman"/>
          <w:sz w:val="24"/>
          <w:szCs w:val="24"/>
          <w:lang w:val="en-GB"/>
        </w:rPr>
        <w:t xml:space="preserve">psycholinguistic tradition suggest that this </w:t>
      </w:r>
      <w:r w:rsidR="00536806" w:rsidRPr="00570792">
        <w:rPr>
          <w:rFonts w:ascii="Times New Roman" w:hAnsi="Times New Roman" w:cs="Times New Roman"/>
          <w:sz w:val="24"/>
          <w:szCs w:val="24"/>
          <w:lang w:val="en-GB"/>
        </w:rPr>
        <w:t>need not be the case</w:t>
      </w:r>
      <w:r w:rsidR="00B15A32" w:rsidRPr="00570792">
        <w:rPr>
          <w:rFonts w:ascii="Times New Roman" w:hAnsi="Times New Roman" w:cs="Times New Roman"/>
          <w:sz w:val="24"/>
          <w:szCs w:val="24"/>
          <w:lang w:val="en-GB"/>
        </w:rPr>
        <w:t xml:space="preserve">. For example, although there is robust evidence that listeners may fail to take account of the simple perspective of a speaker when interpreting what they say (e.g., </w:t>
      </w:r>
      <w:proofErr w:type="spellStart"/>
      <w:r w:rsidR="00B15A32" w:rsidRPr="00570792">
        <w:rPr>
          <w:rFonts w:ascii="Times New Roman" w:hAnsi="Times New Roman" w:cs="Times New Roman"/>
          <w:sz w:val="24"/>
          <w:szCs w:val="24"/>
          <w:lang w:val="en-GB"/>
        </w:rPr>
        <w:t>Keysar</w:t>
      </w:r>
      <w:proofErr w:type="spellEnd"/>
      <w:r w:rsidR="00B15A32" w:rsidRPr="00570792">
        <w:rPr>
          <w:rFonts w:ascii="Times New Roman" w:hAnsi="Times New Roman" w:cs="Times New Roman"/>
          <w:sz w:val="24"/>
          <w:szCs w:val="24"/>
          <w:lang w:val="en-GB"/>
        </w:rPr>
        <w:t xml:space="preserve"> et al. 2001), participants are less likely to look at objects that cannot be seen from the speaker’s perspective (e.g., </w:t>
      </w:r>
      <w:proofErr w:type="spellStart"/>
      <w:r w:rsidR="00B15A32" w:rsidRPr="00570792">
        <w:rPr>
          <w:rFonts w:ascii="Times New Roman" w:hAnsi="Times New Roman" w:cs="Times New Roman"/>
          <w:sz w:val="24"/>
          <w:szCs w:val="24"/>
          <w:lang w:val="en-GB"/>
        </w:rPr>
        <w:t>Nadig</w:t>
      </w:r>
      <w:proofErr w:type="spellEnd"/>
      <w:r w:rsidR="00B15A32" w:rsidRPr="00570792">
        <w:rPr>
          <w:rFonts w:ascii="Times New Roman" w:hAnsi="Times New Roman" w:cs="Times New Roman"/>
          <w:sz w:val="24"/>
          <w:szCs w:val="24"/>
          <w:lang w:val="en-GB"/>
        </w:rPr>
        <w:t xml:space="preserve"> &amp; </w:t>
      </w:r>
      <w:proofErr w:type="spellStart"/>
      <w:r w:rsidR="00B15A32" w:rsidRPr="00570792">
        <w:rPr>
          <w:rFonts w:ascii="Times New Roman" w:hAnsi="Times New Roman" w:cs="Times New Roman"/>
          <w:sz w:val="24"/>
          <w:szCs w:val="24"/>
          <w:lang w:val="en-GB"/>
        </w:rPr>
        <w:t>Sedivy</w:t>
      </w:r>
      <w:proofErr w:type="spellEnd"/>
      <w:r w:rsidR="00B15A32" w:rsidRPr="00570792">
        <w:rPr>
          <w:rFonts w:ascii="Times New Roman" w:hAnsi="Times New Roman" w:cs="Times New Roman"/>
          <w:sz w:val="24"/>
          <w:szCs w:val="24"/>
          <w:lang w:val="en-GB"/>
        </w:rPr>
        <w:t>, 2002), suggesting that</w:t>
      </w:r>
      <w:r w:rsidR="00AE2112" w:rsidRPr="00570792">
        <w:rPr>
          <w:rFonts w:ascii="Times New Roman" w:hAnsi="Times New Roman" w:cs="Times New Roman"/>
          <w:sz w:val="24"/>
          <w:szCs w:val="24"/>
          <w:lang w:val="en-GB"/>
        </w:rPr>
        <w:t xml:space="preserve"> information about the speaker’s perspective has some cognitive effects</w:t>
      </w:r>
      <w:r w:rsidR="00097D75" w:rsidRPr="00570792">
        <w:rPr>
          <w:rFonts w:ascii="Times New Roman" w:hAnsi="Times New Roman" w:cs="Times New Roman"/>
          <w:sz w:val="24"/>
          <w:szCs w:val="24"/>
          <w:lang w:val="en-GB"/>
        </w:rPr>
        <w:t xml:space="preserve"> (see also Ferguson &amp; </w:t>
      </w:r>
      <w:proofErr w:type="spellStart"/>
      <w:r w:rsidR="00097D75" w:rsidRPr="00570792">
        <w:rPr>
          <w:rFonts w:ascii="Times New Roman" w:hAnsi="Times New Roman" w:cs="Times New Roman"/>
          <w:sz w:val="24"/>
          <w:szCs w:val="24"/>
          <w:lang w:val="en-GB"/>
        </w:rPr>
        <w:t>Breheney</w:t>
      </w:r>
      <w:proofErr w:type="spellEnd"/>
      <w:r w:rsidR="00097D75" w:rsidRPr="00570792">
        <w:rPr>
          <w:rFonts w:ascii="Times New Roman" w:hAnsi="Times New Roman" w:cs="Times New Roman"/>
          <w:sz w:val="24"/>
          <w:szCs w:val="24"/>
          <w:lang w:val="en-GB"/>
        </w:rPr>
        <w:t xml:space="preserve">, </w:t>
      </w:r>
      <w:r w:rsidR="001967F1">
        <w:rPr>
          <w:rFonts w:ascii="Times New Roman" w:hAnsi="Times New Roman" w:cs="Times New Roman"/>
          <w:sz w:val="24"/>
          <w:szCs w:val="24"/>
          <w:lang w:val="en-GB"/>
        </w:rPr>
        <w:t>2012</w:t>
      </w:r>
      <w:r w:rsidR="00097D75" w:rsidRPr="00570792">
        <w:rPr>
          <w:rFonts w:ascii="Times New Roman" w:hAnsi="Times New Roman" w:cs="Times New Roman"/>
          <w:sz w:val="24"/>
          <w:szCs w:val="24"/>
          <w:lang w:val="en-GB"/>
        </w:rPr>
        <w:t>, for related findings regarding false beliefs)</w:t>
      </w:r>
      <w:r w:rsidR="00AE2112" w:rsidRPr="00570792">
        <w:rPr>
          <w:rFonts w:ascii="Times New Roman" w:hAnsi="Times New Roman" w:cs="Times New Roman"/>
          <w:sz w:val="24"/>
          <w:szCs w:val="24"/>
          <w:lang w:val="en-GB"/>
        </w:rPr>
        <w:t>. This has led to the suggestion that participants’</w:t>
      </w:r>
      <w:r w:rsidR="00B15A32" w:rsidRPr="00570792">
        <w:rPr>
          <w:rFonts w:ascii="Times New Roman" w:hAnsi="Times New Roman" w:cs="Times New Roman"/>
          <w:sz w:val="24"/>
          <w:szCs w:val="24"/>
          <w:lang w:val="en-GB"/>
        </w:rPr>
        <w:t xml:space="preserve"> errors might arise from </w:t>
      </w:r>
      <w:r w:rsidR="008911F8">
        <w:rPr>
          <w:rFonts w:ascii="Times New Roman" w:hAnsi="Times New Roman" w:cs="Times New Roman"/>
          <w:sz w:val="24"/>
          <w:szCs w:val="24"/>
          <w:lang w:val="en-GB"/>
        </w:rPr>
        <w:t xml:space="preserve">difficulty with </w:t>
      </w:r>
      <w:r w:rsidR="00B15A32" w:rsidRPr="00570792">
        <w:rPr>
          <w:rFonts w:ascii="Times New Roman" w:hAnsi="Times New Roman" w:cs="Times New Roman"/>
          <w:sz w:val="24"/>
          <w:szCs w:val="24"/>
          <w:lang w:val="en-GB"/>
        </w:rPr>
        <w:t xml:space="preserve">integration of information </w:t>
      </w:r>
      <w:r w:rsidR="008911F8">
        <w:rPr>
          <w:rFonts w:ascii="Times New Roman" w:hAnsi="Times New Roman" w:cs="Times New Roman"/>
          <w:sz w:val="24"/>
          <w:szCs w:val="24"/>
          <w:lang w:val="en-GB"/>
        </w:rPr>
        <w:t xml:space="preserve">about the speaker’s perspective </w:t>
      </w:r>
      <w:r w:rsidR="00B15A32" w:rsidRPr="00570792">
        <w:rPr>
          <w:rFonts w:ascii="Times New Roman" w:hAnsi="Times New Roman" w:cs="Times New Roman"/>
          <w:sz w:val="24"/>
          <w:szCs w:val="24"/>
          <w:lang w:val="en-GB"/>
        </w:rPr>
        <w:t xml:space="preserve">with </w:t>
      </w:r>
      <w:r w:rsidR="00AE2112" w:rsidRPr="00570792">
        <w:rPr>
          <w:rFonts w:ascii="Times New Roman" w:hAnsi="Times New Roman" w:cs="Times New Roman"/>
          <w:sz w:val="24"/>
          <w:szCs w:val="24"/>
          <w:lang w:val="en-GB"/>
        </w:rPr>
        <w:t xml:space="preserve">linguistic processing of </w:t>
      </w:r>
      <w:r w:rsidR="00B15A32" w:rsidRPr="00570792">
        <w:rPr>
          <w:rFonts w:ascii="Times New Roman" w:hAnsi="Times New Roman" w:cs="Times New Roman"/>
          <w:sz w:val="24"/>
          <w:szCs w:val="24"/>
          <w:lang w:val="en-GB"/>
        </w:rPr>
        <w:t>the</w:t>
      </w:r>
      <w:r w:rsidR="008911F8">
        <w:rPr>
          <w:rFonts w:ascii="Times New Roman" w:hAnsi="Times New Roman" w:cs="Times New Roman"/>
          <w:sz w:val="24"/>
          <w:szCs w:val="24"/>
          <w:lang w:val="en-GB"/>
        </w:rPr>
        <w:t xml:space="preserve">ir </w:t>
      </w:r>
      <w:r w:rsidR="00B15A32" w:rsidRPr="00570792">
        <w:rPr>
          <w:rFonts w:ascii="Times New Roman" w:hAnsi="Times New Roman" w:cs="Times New Roman"/>
          <w:sz w:val="24"/>
          <w:szCs w:val="24"/>
          <w:lang w:val="en-GB"/>
        </w:rPr>
        <w:t>message (Barr, 2008)</w:t>
      </w:r>
      <w:r w:rsidR="00AE2112" w:rsidRPr="00570792">
        <w:rPr>
          <w:rFonts w:ascii="Times New Roman" w:hAnsi="Times New Roman" w:cs="Times New Roman"/>
          <w:sz w:val="24"/>
          <w:szCs w:val="24"/>
          <w:lang w:val="en-GB"/>
        </w:rPr>
        <w:t xml:space="preserve">. However, recent evidence suggests that even such integration of another’s perspective need not be very effortful or time-consuming, </w:t>
      </w:r>
      <w:r w:rsidR="00AE2112" w:rsidRPr="00570792">
        <w:rPr>
          <w:rFonts w:ascii="Times New Roman" w:hAnsi="Times New Roman" w:cs="Times New Roman"/>
          <w:sz w:val="24"/>
          <w:szCs w:val="24"/>
          <w:lang w:val="en-GB"/>
        </w:rPr>
        <w:lastRenderedPageBreak/>
        <w:t>particularly when no compelling alternative interpretation is available from one’s own perspective</w:t>
      </w:r>
      <w:r w:rsidR="005B3ECE" w:rsidRPr="00570792">
        <w:rPr>
          <w:rFonts w:ascii="Times New Roman" w:hAnsi="Times New Roman" w:cs="Times New Roman"/>
          <w:sz w:val="24"/>
          <w:szCs w:val="24"/>
          <w:lang w:val="en-GB"/>
        </w:rPr>
        <w:t xml:space="preserve"> (Ferguson &amp; </w:t>
      </w:r>
      <w:proofErr w:type="spellStart"/>
      <w:r w:rsidR="005B3ECE" w:rsidRPr="00570792">
        <w:rPr>
          <w:rFonts w:ascii="Times New Roman" w:hAnsi="Times New Roman" w:cs="Times New Roman"/>
          <w:sz w:val="24"/>
          <w:szCs w:val="24"/>
          <w:lang w:val="en-GB"/>
        </w:rPr>
        <w:t>Breheney</w:t>
      </w:r>
      <w:proofErr w:type="spellEnd"/>
      <w:r w:rsidR="005B3ECE" w:rsidRPr="00570792">
        <w:rPr>
          <w:rFonts w:ascii="Times New Roman" w:hAnsi="Times New Roman" w:cs="Times New Roman"/>
          <w:sz w:val="24"/>
          <w:szCs w:val="24"/>
          <w:lang w:val="en-GB"/>
        </w:rPr>
        <w:t>, 2011)</w:t>
      </w:r>
      <w:r w:rsidR="00AE2112" w:rsidRPr="00570792">
        <w:rPr>
          <w:rFonts w:ascii="Times New Roman" w:hAnsi="Times New Roman" w:cs="Times New Roman"/>
          <w:sz w:val="24"/>
          <w:szCs w:val="24"/>
          <w:lang w:val="en-GB"/>
        </w:rPr>
        <w:t>.</w:t>
      </w:r>
      <w:r w:rsidR="00097D75" w:rsidRPr="00570792">
        <w:rPr>
          <w:rFonts w:ascii="Times New Roman" w:hAnsi="Times New Roman" w:cs="Times New Roman"/>
          <w:sz w:val="24"/>
          <w:szCs w:val="24"/>
          <w:lang w:val="en-GB"/>
        </w:rPr>
        <w:t xml:space="preserve"> </w:t>
      </w:r>
    </w:p>
    <w:p w:rsidR="00EF09D6" w:rsidRPr="00570792" w:rsidRDefault="008911F8" w:rsidP="009C54B2">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Altogether</w:t>
      </w:r>
      <w:r w:rsidR="0039590A" w:rsidRPr="00570792">
        <w:rPr>
          <w:rFonts w:ascii="Times New Roman" w:hAnsi="Times New Roman" w:cs="Times New Roman"/>
          <w:sz w:val="24"/>
          <w:szCs w:val="24"/>
          <w:lang w:val="en-GB"/>
        </w:rPr>
        <w:t>, there is direct evidence to suggest that mindreading</w:t>
      </w:r>
      <w:r w:rsidR="007B5B46" w:rsidRPr="00570792">
        <w:rPr>
          <w:rFonts w:ascii="Times New Roman" w:hAnsi="Times New Roman" w:cs="Times New Roman"/>
          <w:sz w:val="24"/>
          <w:szCs w:val="24"/>
          <w:lang w:val="en-GB"/>
        </w:rPr>
        <w:t xml:space="preserve"> frequently occurs spontaneously</w:t>
      </w:r>
      <w:r w:rsidR="0039590A" w:rsidRPr="00570792">
        <w:rPr>
          <w:rFonts w:ascii="Times New Roman" w:hAnsi="Times New Roman" w:cs="Times New Roman"/>
          <w:sz w:val="24"/>
          <w:szCs w:val="24"/>
          <w:lang w:val="en-GB"/>
        </w:rPr>
        <w:t>. In a wide range of circumstances people clearly do not need to</w:t>
      </w:r>
      <w:r w:rsidR="007B5B46" w:rsidRPr="00570792">
        <w:rPr>
          <w:rFonts w:ascii="Times New Roman" w:hAnsi="Times New Roman" w:cs="Times New Roman"/>
          <w:sz w:val="24"/>
          <w:szCs w:val="24"/>
          <w:lang w:val="en-GB"/>
        </w:rPr>
        <w:t xml:space="preserve"> be </w:t>
      </w:r>
      <w:r w:rsidR="0039590A" w:rsidRPr="00570792">
        <w:rPr>
          <w:rFonts w:ascii="Times New Roman" w:hAnsi="Times New Roman" w:cs="Times New Roman"/>
          <w:sz w:val="24"/>
          <w:szCs w:val="24"/>
          <w:lang w:val="en-GB"/>
        </w:rPr>
        <w:t xml:space="preserve">explicitly </w:t>
      </w:r>
      <w:r w:rsidR="007B5B46" w:rsidRPr="00570792">
        <w:rPr>
          <w:rFonts w:ascii="Times New Roman" w:hAnsi="Times New Roman" w:cs="Times New Roman"/>
          <w:sz w:val="24"/>
          <w:szCs w:val="24"/>
          <w:lang w:val="en-GB"/>
        </w:rPr>
        <w:t xml:space="preserve">directed to take account of what other people see, think or feel. </w:t>
      </w:r>
      <w:r w:rsidR="0039590A" w:rsidRPr="00570792">
        <w:rPr>
          <w:rFonts w:ascii="Times New Roman" w:hAnsi="Times New Roman" w:cs="Times New Roman"/>
          <w:sz w:val="24"/>
          <w:szCs w:val="24"/>
          <w:lang w:val="en-GB"/>
        </w:rPr>
        <w:t xml:space="preserve">Nonetheless, </w:t>
      </w:r>
      <w:r w:rsidR="009B49BA" w:rsidRPr="00570792">
        <w:rPr>
          <w:rFonts w:ascii="Times New Roman" w:hAnsi="Times New Roman" w:cs="Times New Roman"/>
          <w:sz w:val="24"/>
          <w:szCs w:val="24"/>
          <w:lang w:val="en-GB"/>
        </w:rPr>
        <w:t xml:space="preserve">these inferences are not automatic, and </w:t>
      </w:r>
      <w:r w:rsidR="007B5B46" w:rsidRPr="00570792">
        <w:rPr>
          <w:rFonts w:ascii="Times New Roman" w:hAnsi="Times New Roman" w:cs="Times New Roman"/>
          <w:sz w:val="24"/>
          <w:szCs w:val="24"/>
          <w:lang w:val="en-GB"/>
        </w:rPr>
        <w:t xml:space="preserve">the likelihood of spontaneous mindreading depends on the context and on the participant’s mood. The broader literature on inferences made during discourse </w:t>
      </w:r>
      <w:r w:rsidR="00661655" w:rsidRPr="00570792">
        <w:rPr>
          <w:rFonts w:ascii="Times New Roman" w:hAnsi="Times New Roman" w:cs="Times New Roman"/>
          <w:sz w:val="24"/>
          <w:szCs w:val="24"/>
          <w:lang w:val="en-GB"/>
        </w:rPr>
        <w:t>provides compelling grounds for thinking</w:t>
      </w:r>
      <w:r w:rsidR="007B5B46" w:rsidRPr="00570792">
        <w:rPr>
          <w:rFonts w:ascii="Times New Roman" w:hAnsi="Times New Roman" w:cs="Times New Roman"/>
          <w:sz w:val="24"/>
          <w:szCs w:val="24"/>
          <w:lang w:val="en-GB"/>
        </w:rPr>
        <w:t xml:space="preserve"> that future work </w:t>
      </w:r>
      <w:r w:rsidR="00661655" w:rsidRPr="00570792">
        <w:rPr>
          <w:rFonts w:ascii="Times New Roman" w:hAnsi="Times New Roman" w:cs="Times New Roman"/>
          <w:sz w:val="24"/>
          <w:szCs w:val="24"/>
          <w:lang w:val="en-GB"/>
        </w:rPr>
        <w:t>will</w:t>
      </w:r>
      <w:r w:rsidR="007B5B46" w:rsidRPr="00570792">
        <w:rPr>
          <w:rFonts w:ascii="Times New Roman" w:hAnsi="Times New Roman" w:cs="Times New Roman"/>
          <w:sz w:val="24"/>
          <w:szCs w:val="24"/>
          <w:lang w:val="en-GB"/>
        </w:rPr>
        <w:t xml:space="preserve"> find that the likelihood of spontaneous mindreading, as well as the extent of elaboration of such inferences,</w:t>
      </w:r>
      <w:r w:rsidR="00F26EF1" w:rsidRPr="00570792">
        <w:rPr>
          <w:rFonts w:ascii="Times New Roman" w:hAnsi="Times New Roman" w:cs="Times New Roman"/>
          <w:sz w:val="24"/>
          <w:szCs w:val="24"/>
          <w:lang w:val="en-GB"/>
        </w:rPr>
        <w:t xml:space="preserve"> will depend on participants’ motivation and on the availability of cognitive resources for memory and executive control.</w:t>
      </w:r>
      <w:r w:rsidR="00350AC4" w:rsidRPr="00570792">
        <w:rPr>
          <w:rFonts w:ascii="Times New Roman" w:hAnsi="Times New Roman" w:cs="Times New Roman"/>
          <w:sz w:val="24"/>
          <w:szCs w:val="24"/>
          <w:lang w:val="en-GB"/>
        </w:rPr>
        <w:t xml:space="preserve"> </w:t>
      </w:r>
    </w:p>
    <w:p w:rsidR="00350AC4" w:rsidRPr="00570792" w:rsidRDefault="008911F8" w:rsidP="009C54B2">
      <w:pPr>
        <w:spacing w:after="0" w:line="240" w:lineRule="auto"/>
        <w:ind w:firstLine="720"/>
        <w:rPr>
          <w:rFonts w:ascii="Times New Roman" w:hAnsi="Times New Roman" w:cs="Times New Roman"/>
          <w:sz w:val="24"/>
          <w:szCs w:val="24"/>
          <w:lang w:val="en-GB"/>
        </w:rPr>
      </w:pPr>
      <w:proofErr w:type="gramStart"/>
      <w:r>
        <w:rPr>
          <w:rFonts w:ascii="Times New Roman" w:hAnsi="Times New Roman" w:cs="Times New Roman"/>
          <w:i/>
          <w:sz w:val="24"/>
          <w:szCs w:val="24"/>
          <w:lang w:val="en-GB"/>
        </w:rPr>
        <w:t>Summary.</w:t>
      </w:r>
      <w:proofErr w:type="gramEnd"/>
      <w:r>
        <w:rPr>
          <w:rFonts w:ascii="Times New Roman" w:hAnsi="Times New Roman" w:cs="Times New Roman"/>
          <w:i/>
          <w:sz w:val="24"/>
          <w:szCs w:val="24"/>
          <w:lang w:val="en-GB"/>
        </w:rPr>
        <w:t xml:space="preserve"> </w:t>
      </w:r>
      <w:r w:rsidR="00350AC4" w:rsidRPr="00570792">
        <w:rPr>
          <w:rFonts w:ascii="Times New Roman" w:hAnsi="Times New Roman" w:cs="Times New Roman"/>
          <w:sz w:val="24"/>
          <w:szCs w:val="24"/>
          <w:lang w:val="en-GB"/>
        </w:rPr>
        <w:t>The view of mindreading that emerges from research</w:t>
      </w:r>
      <w:r w:rsidR="00EF09D6" w:rsidRPr="00570792">
        <w:rPr>
          <w:rFonts w:ascii="Times New Roman" w:hAnsi="Times New Roman" w:cs="Times New Roman"/>
          <w:sz w:val="24"/>
          <w:szCs w:val="24"/>
          <w:lang w:val="en-GB"/>
        </w:rPr>
        <w:t xml:space="preserve"> reviewed in the sections above</w:t>
      </w:r>
      <w:r w:rsidR="00350AC4" w:rsidRPr="00570792">
        <w:rPr>
          <w:rFonts w:ascii="Times New Roman" w:hAnsi="Times New Roman" w:cs="Times New Roman"/>
          <w:sz w:val="24"/>
          <w:szCs w:val="24"/>
          <w:lang w:val="en-GB"/>
        </w:rPr>
        <w:t xml:space="preserve"> is as follows. A</w:t>
      </w:r>
      <w:r w:rsidR="009B49BA" w:rsidRPr="00570792">
        <w:rPr>
          <w:rFonts w:ascii="Times New Roman" w:hAnsi="Times New Roman" w:cs="Times New Roman"/>
          <w:sz w:val="24"/>
          <w:szCs w:val="24"/>
          <w:lang w:val="en-GB"/>
        </w:rPr>
        <w:t xml:space="preserve">t one extreme end of the scale, exemplified by a jury’s deliberations about the evidence for and against a defendant having acted knowledgably and intentionally, </w:t>
      </w:r>
      <w:r w:rsidR="005E4CD4" w:rsidRPr="00570792">
        <w:rPr>
          <w:rFonts w:ascii="Times New Roman" w:hAnsi="Times New Roman" w:cs="Times New Roman"/>
          <w:sz w:val="24"/>
          <w:szCs w:val="24"/>
          <w:lang w:val="en-GB"/>
        </w:rPr>
        <w:t>mindreading may be truly slow, deliberative and effortful. But the general literature concerning inferences made online during comprehension should lead us to expect that many mindreading inferences</w:t>
      </w:r>
      <w:r w:rsidR="00350AC4" w:rsidRPr="00570792">
        <w:rPr>
          <w:rFonts w:ascii="Times New Roman" w:hAnsi="Times New Roman" w:cs="Times New Roman"/>
          <w:sz w:val="24"/>
          <w:szCs w:val="24"/>
          <w:lang w:val="en-GB"/>
        </w:rPr>
        <w:t xml:space="preserve"> may often be made</w:t>
      </w:r>
      <w:r w:rsidR="005E4CD4" w:rsidRPr="00570792">
        <w:rPr>
          <w:rFonts w:ascii="Times New Roman" w:hAnsi="Times New Roman" w:cs="Times New Roman"/>
          <w:sz w:val="24"/>
          <w:szCs w:val="24"/>
          <w:lang w:val="en-GB"/>
        </w:rPr>
        <w:t xml:space="preserve"> </w:t>
      </w:r>
      <w:r w:rsidR="00350AC4" w:rsidRPr="00570792">
        <w:rPr>
          <w:rFonts w:ascii="Times New Roman" w:hAnsi="Times New Roman" w:cs="Times New Roman"/>
          <w:sz w:val="24"/>
          <w:szCs w:val="24"/>
          <w:lang w:val="en-GB"/>
        </w:rPr>
        <w:t>without too much deliberative scratching of chins, and used quickly enough to keep up with an unfolding discourse or text</w:t>
      </w:r>
      <w:r w:rsidR="00EF09D6" w:rsidRPr="00570792">
        <w:rPr>
          <w:rFonts w:ascii="Times New Roman" w:hAnsi="Times New Roman" w:cs="Times New Roman"/>
          <w:sz w:val="24"/>
          <w:szCs w:val="24"/>
          <w:lang w:val="en-GB"/>
        </w:rPr>
        <w:t xml:space="preserve">. Nonetheless, </w:t>
      </w:r>
      <w:r>
        <w:rPr>
          <w:rFonts w:ascii="Times New Roman" w:hAnsi="Times New Roman" w:cs="Times New Roman"/>
          <w:sz w:val="24"/>
          <w:szCs w:val="24"/>
          <w:lang w:val="en-GB"/>
        </w:rPr>
        <w:t xml:space="preserve">such </w:t>
      </w:r>
      <w:r w:rsidR="00EF09D6" w:rsidRPr="00570792">
        <w:rPr>
          <w:rFonts w:ascii="Times New Roman" w:hAnsi="Times New Roman" w:cs="Times New Roman"/>
          <w:sz w:val="24"/>
          <w:szCs w:val="24"/>
          <w:lang w:val="en-GB"/>
        </w:rPr>
        <w:t>mindreading will</w:t>
      </w:r>
      <w:r w:rsidR="00350AC4" w:rsidRPr="00570792">
        <w:rPr>
          <w:rFonts w:ascii="Times New Roman" w:hAnsi="Times New Roman" w:cs="Times New Roman"/>
          <w:sz w:val="24"/>
          <w:szCs w:val="24"/>
          <w:lang w:val="en-GB"/>
        </w:rPr>
        <w:t xml:space="preserve"> require cognitive effort and will depend on the availability of the necessary </w:t>
      </w:r>
      <w:r w:rsidR="00EF09D6" w:rsidRPr="00570792">
        <w:rPr>
          <w:rFonts w:ascii="Times New Roman" w:hAnsi="Times New Roman" w:cs="Times New Roman"/>
          <w:sz w:val="24"/>
          <w:szCs w:val="24"/>
          <w:lang w:val="en-GB"/>
        </w:rPr>
        <w:t xml:space="preserve">motivation and </w:t>
      </w:r>
      <w:r w:rsidR="00350AC4" w:rsidRPr="00570792">
        <w:rPr>
          <w:rFonts w:ascii="Times New Roman" w:hAnsi="Times New Roman" w:cs="Times New Roman"/>
          <w:sz w:val="24"/>
          <w:szCs w:val="24"/>
          <w:lang w:val="en-GB"/>
        </w:rPr>
        <w:t>cognitive resources.</w:t>
      </w:r>
    </w:p>
    <w:p w:rsidR="00097D75" w:rsidRPr="00570792" w:rsidRDefault="00097D75" w:rsidP="009C54B2">
      <w:pPr>
        <w:spacing w:after="0" w:line="240" w:lineRule="auto"/>
        <w:ind w:firstLine="720"/>
        <w:rPr>
          <w:rFonts w:ascii="Times New Roman" w:hAnsi="Times New Roman" w:cs="Times New Roman"/>
          <w:sz w:val="24"/>
          <w:szCs w:val="24"/>
          <w:lang w:val="en-GB"/>
        </w:rPr>
      </w:pPr>
    </w:p>
    <w:p w:rsidR="0086186B" w:rsidRPr="00570792" w:rsidRDefault="00DB26AE"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Mindreading as a</w:t>
      </w:r>
      <w:r w:rsidR="009C7143" w:rsidRPr="00570792">
        <w:rPr>
          <w:rFonts w:ascii="Times New Roman" w:hAnsi="Times New Roman" w:cs="Times New Roman"/>
          <w:sz w:val="24"/>
          <w:szCs w:val="24"/>
          <w:lang w:val="en-GB"/>
        </w:rPr>
        <w:t xml:space="preserve"> cognitively efficient, but inflexible</w:t>
      </w:r>
      <w:r w:rsidRPr="00570792">
        <w:rPr>
          <w:rFonts w:ascii="Times New Roman" w:hAnsi="Times New Roman" w:cs="Times New Roman"/>
          <w:sz w:val="24"/>
          <w:szCs w:val="24"/>
          <w:lang w:val="en-GB"/>
        </w:rPr>
        <w:t xml:space="preserve"> and limited process</w:t>
      </w:r>
      <w:r w:rsidR="009C7143" w:rsidRPr="00570792">
        <w:rPr>
          <w:rFonts w:ascii="Times New Roman" w:hAnsi="Times New Roman" w:cs="Times New Roman"/>
          <w:sz w:val="24"/>
          <w:szCs w:val="24"/>
          <w:lang w:val="en-GB"/>
        </w:rPr>
        <w:t>.</w:t>
      </w:r>
      <w:proofErr w:type="gramEnd"/>
    </w:p>
    <w:p w:rsidR="00A34B5D" w:rsidRPr="00570792" w:rsidRDefault="00661655"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Discussions about the possible automaticity of mindreading typically underestimate how difficult it is</w:t>
      </w:r>
      <w:r w:rsidR="001621CE" w:rsidRPr="00570792">
        <w:rPr>
          <w:rFonts w:ascii="Times New Roman" w:hAnsi="Times New Roman" w:cs="Times New Roman"/>
          <w:sz w:val="24"/>
          <w:szCs w:val="24"/>
          <w:lang w:val="en-GB"/>
        </w:rPr>
        <w:t xml:space="preserve"> to determine that a cognitive process is performed in an automatic manner</w:t>
      </w:r>
      <w:r w:rsidR="009C7143" w:rsidRPr="00570792">
        <w:rPr>
          <w:rFonts w:ascii="Times New Roman" w:hAnsi="Times New Roman" w:cs="Times New Roman"/>
          <w:sz w:val="24"/>
          <w:szCs w:val="24"/>
          <w:lang w:val="en-GB"/>
        </w:rPr>
        <w:t xml:space="preserve"> (e.g.,</w:t>
      </w:r>
      <w:r w:rsidR="00570792">
        <w:rPr>
          <w:rFonts w:ascii="Times New Roman" w:hAnsi="Times New Roman" w:cs="Times New Roman"/>
          <w:sz w:val="24"/>
          <w:szCs w:val="24"/>
          <w:lang w:val="en-GB"/>
        </w:rPr>
        <w:t xml:space="preserve"> </w:t>
      </w:r>
      <w:r w:rsidR="005B3ECE" w:rsidRPr="00570792">
        <w:rPr>
          <w:rFonts w:ascii="Times New Roman" w:hAnsi="Times New Roman" w:cs="Times New Roman"/>
          <w:sz w:val="24"/>
          <w:szCs w:val="24"/>
          <w:lang w:val="en-GB"/>
        </w:rPr>
        <w:t xml:space="preserve">Moors &amp; De </w:t>
      </w:r>
      <w:proofErr w:type="spellStart"/>
      <w:r w:rsidR="005B3ECE" w:rsidRPr="00570792">
        <w:rPr>
          <w:rFonts w:ascii="Times New Roman" w:hAnsi="Times New Roman" w:cs="Times New Roman"/>
          <w:sz w:val="24"/>
          <w:szCs w:val="24"/>
          <w:lang w:val="en-GB"/>
        </w:rPr>
        <w:t>Houwter</w:t>
      </w:r>
      <w:proofErr w:type="spellEnd"/>
      <w:r w:rsidR="005B3ECE" w:rsidRPr="00570792">
        <w:rPr>
          <w:rFonts w:ascii="Times New Roman" w:hAnsi="Times New Roman" w:cs="Times New Roman"/>
          <w:sz w:val="24"/>
          <w:szCs w:val="24"/>
          <w:lang w:val="en-GB"/>
        </w:rPr>
        <w:t>, 2008</w:t>
      </w:r>
      <w:r w:rsidR="009C7143" w:rsidRPr="00570792">
        <w:rPr>
          <w:rFonts w:ascii="Times New Roman" w:hAnsi="Times New Roman" w:cs="Times New Roman"/>
          <w:sz w:val="24"/>
          <w:szCs w:val="24"/>
          <w:lang w:val="en-GB"/>
        </w:rPr>
        <w:t>)</w:t>
      </w:r>
      <w:r w:rsidR="001621CE" w:rsidRPr="00570792">
        <w:rPr>
          <w:rFonts w:ascii="Times New Roman" w:hAnsi="Times New Roman" w:cs="Times New Roman"/>
          <w:sz w:val="24"/>
          <w:szCs w:val="24"/>
          <w:lang w:val="en-GB"/>
        </w:rPr>
        <w:t>.</w:t>
      </w:r>
      <w:r w:rsidR="009C7143" w:rsidRPr="00570792">
        <w:rPr>
          <w:rFonts w:ascii="Times New Roman" w:hAnsi="Times New Roman" w:cs="Times New Roman"/>
          <w:sz w:val="24"/>
          <w:szCs w:val="24"/>
          <w:lang w:val="en-GB"/>
        </w:rPr>
        <w:t xml:space="preserve"> For example, it is certainly not sufficient to show that mindreading occurs without instruction</w:t>
      </w:r>
      <w:r w:rsidR="00B935ED" w:rsidRPr="00570792">
        <w:rPr>
          <w:rFonts w:ascii="Times New Roman" w:hAnsi="Times New Roman" w:cs="Times New Roman"/>
          <w:sz w:val="24"/>
          <w:szCs w:val="24"/>
          <w:lang w:val="en-GB"/>
        </w:rPr>
        <w:t>, or even that it occurs relatively quickly. F</w:t>
      </w:r>
      <w:r w:rsidR="009C7143" w:rsidRPr="00570792">
        <w:rPr>
          <w:rFonts w:ascii="Times New Roman" w:hAnsi="Times New Roman" w:cs="Times New Roman"/>
          <w:sz w:val="24"/>
          <w:szCs w:val="24"/>
          <w:lang w:val="en-GB"/>
        </w:rPr>
        <w:t xml:space="preserve">or as </w:t>
      </w:r>
      <w:r w:rsidR="00851F11" w:rsidRPr="00570792">
        <w:rPr>
          <w:rFonts w:ascii="Times New Roman" w:hAnsi="Times New Roman" w:cs="Times New Roman"/>
          <w:sz w:val="24"/>
          <w:szCs w:val="24"/>
          <w:lang w:val="en-GB"/>
        </w:rPr>
        <w:t xml:space="preserve">already </w:t>
      </w:r>
      <w:r w:rsidR="009C7143" w:rsidRPr="00570792">
        <w:rPr>
          <w:rFonts w:ascii="Times New Roman" w:hAnsi="Times New Roman" w:cs="Times New Roman"/>
          <w:sz w:val="24"/>
          <w:szCs w:val="24"/>
          <w:lang w:val="en-GB"/>
        </w:rPr>
        <w:t>des</w:t>
      </w:r>
      <w:r w:rsidR="00851F11" w:rsidRPr="00570792">
        <w:rPr>
          <w:rFonts w:ascii="Times New Roman" w:hAnsi="Times New Roman" w:cs="Times New Roman"/>
          <w:sz w:val="24"/>
          <w:szCs w:val="24"/>
          <w:lang w:val="en-GB"/>
        </w:rPr>
        <w:t>cribed</w:t>
      </w:r>
      <w:r w:rsidR="009C7143" w:rsidRPr="00570792">
        <w:rPr>
          <w:rFonts w:ascii="Times New Roman" w:hAnsi="Times New Roman" w:cs="Times New Roman"/>
          <w:sz w:val="24"/>
          <w:szCs w:val="24"/>
          <w:lang w:val="en-GB"/>
        </w:rPr>
        <w:t xml:space="preserve">, much cognitive processing can </w:t>
      </w:r>
      <w:r w:rsidR="00B935ED" w:rsidRPr="00570792">
        <w:rPr>
          <w:rFonts w:ascii="Times New Roman" w:hAnsi="Times New Roman" w:cs="Times New Roman"/>
          <w:sz w:val="24"/>
          <w:szCs w:val="24"/>
          <w:lang w:val="en-GB"/>
        </w:rPr>
        <w:t xml:space="preserve">occur spontaneously and </w:t>
      </w:r>
      <w:r w:rsidR="00851F11" w:rsidRPr="00570792">
        <w:rPr>
          <w:rFonts w:ascii="Times New Roman" w:hAnsi="Times New Roman" w:cs="Times New Roman"/>
          <w:sz w:val="24"/>
          <w:szCs w:val="24"/>
          <w:lang w:val="en-GB"/>
        </w:rPr>
        <w:t xml:space="preserve">quite </w:t>
      </w:r>
      <w:r w:rsidR="00B935ED" w:rsidRPr="00570792">
        <w:rPr>
          <w:rFonts w:ascii="Times New Roman" w:hAnsi="Times New Roman" w:cs="Times New Roman"/>
          <w:sz w:val="24"/>
          <w:szCs w:val="24"/>
          <w:lang w:val="en-GB"/>
        </w:rPr>
        <w:t xml:space="preserve">rapidly, but the fact that it does so </w:t>
      </w:r>
      <w:r w:rsidR="008911F8" w:rsidRPr="00570792">
        <w:rPr>
          <w:rFonts w:ascii="Times New Roman" w:hAnsi="Times New Roman" w:cs="Times New Roman"/>
          <w:sz w:val="24"/>
          <w:szCs w:val="24"/>
          <w:lang w:val="en-GB"/>
        </w:rPr>
        <w:t xml:space="preserve">only </w:t>
      </w:r>
      <w:r w:rsidR="00B935ED" w:rsidRPr="00570792">
        <w:rPr>
          <w:rFonts w:ascii="Times New Roman" w:hAnsi="Times New Roman" w:cs="Times New Roman"/>
          <w:sz w:val="24"/>
          <w:szCs w:val="24"/>
          <w:lang w:val="en-GB"/>
        </w:rPr>
        <w:t xml:space="preserve">when participants are appropriately motivated </w:t>
      </w:r>
      <w:r w:rsidR="009B49BA" w:rsidRPr="00570792">
        <w:rPr>
          <w:rFonts w:ascii="Times New Roman" w:hAnsi="Times New Roman" w:cs="Times New Roman"/>
          <w:sz w:val="24"/>
          <w:szCs w:val="24"/>
          <w:lang w:val="en-GB"/>
        </w:rPr>
        <w:t xml:space="preserve">and </w:t>
      </w:r>
      <w:r w:rsidR="00B935ED" w:rsidRPr="00570792">
        <w:rPr>
          <w:rFonts w:ascii="Times New Roman" w:hAnsi="Times New Roman" w:cs="Times New Roman"/>
          <w:sz w:val="24"/>
          <w:szCs w:val="24"/>
          <w:lang w:val="en-GB"/>
        </w:rPr>
        <w:t xml:space="preserve">have sufficient resources suggests that such processing is not automatic. </w:t>
      </w:r>
      <w:r w:rsidR="00851F11" w:rsidRPr="00570792">
        <w:rPr>
          <w:rFonts w:ascii="Times New Roman" w:hAnsi="Times New Roman" w:cs="Times New Roman"/>
          <w:sz w:val="24"/>
          <w:szCs w:val="24"/>
          <w:lang w:val="en-GB"/>
        </w:rPr>
        <w:t>However,</w:t>
      </w:r>
      <w:r w:rsidR="00A34B5D" w:rsidRPr="00570792">
        <w:rPr>
          <w:rFonts w:ascii="Times New Roman" w:hAnsi="Times New Roman" w:cs="Times New Roman"/>
          <w:sz w:val="24"/>
          <w:szCs w:val="24"/>
          <w:lang w:val="en-GB"/>
        </w:rPr>
        <w:t xml:space="preserve"> there are good reasons in principle for thinking that at least some mindreading needs to be less like “thinking” and more like perception in character. To this degree, we shou</w:t>
      </w:r>
      <w:r w:rsidR="00B263D2" w:rsidRPr="00570792">
        <w:rPr>
          <w:rFonts w:ascii="Times New Roman" w:hAnsi="Times New Roman" w:cs="Times New Roman"/>
          <w:sz w:val="24"/>
          <w:szCs w:val="24"/>
          <w:lang w:val="en-GB"/>
        </w:rPr>
        <w:t>ld expect mindreading processes to be less dependent on participants’ motivations or cognitive resources, and also to be more limited in their scope than the ones described so far. Recent research also lends support to this view of mindreading.</w:t>
      </w:r>
    </w:p>
    <w:p w:rsidR="002421B7" w:rsidRPr="00570792" w:rsidRDefault="002421B7" w:rsidP="009C54B2">
      <w:pPr>
        <w:spacing w:after="0" w:line="240" w:lineRule="auto"/>
        <w:ind w:firstLine="720"/>
        <w:rPr>
          <w:rFonts w:ascii="Times New Roman" w:hAnsi="Times New Roman" w:cs="Times New Roman"/>
          <w:i/>
          <w:sz w:val="24"/>
          <w:szCs w:val="24"/>
          <w:lang w:val="en-GB"/>
        </w:rPr>
      </w:pPr>
    </w:p>
    <w:p w:rsidR="00B263D2" w:rsidRPr="00570792" w:rsidRDefault="00B263D2"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 xml:space="preserve">Evidence that mindreading may occur when unnecessary or unhelpful. </w:t>
      </w:r>
      <w:r w:rsidR="003F62AF" w:rsidRPr="00570792">
        <w:rPr>
          <w:rFonts w:ascii="Times New Roman" w:hAnsi="Times New Roman" w:cs="Times New Roman"/>
          <w:sz w:val="24"/>
          <w:szCs w:val="24"/>
          <w:lang w:val="en-GB"/>
        </w:rPr>
        <w:t>One characteristic of processes that are more perception-like or modular is that they occur at least somewhat independently of participants</w:t>
      </w:r>
      <w:r w:rsidR="00164BF2">
        <w:rPr>
          <w:rFonts w:ascii="Times New Roman" w:hAnsi="Times New Roman" w:cs="Times New Roman"/>
          <w:sz w:val="24"/>
          <w:szCs w:val="24"/>
          <w:lang w:val="en-GB"/>
        </w:rPr>
        <w:t>’</w:t>
      </w:r>
      <w:r w:rsidR="003F62AF" w:rsidRPr="00570792">
        <w:rPr>
          <w:rFonts w:ascii="Times New Roman" w:hAnsi="Times New Roman" w:cs="Times New Roman"/>
          <w:sz w:val="24"/>
          <w:szCs w:val="24"/>
          <w:lang w:val="en-GB"/>
        </w:rPr>
        <w:t xml:space="preserve"> motivation or purpose, and may even interfere with their primary objectives. Evidence from three different paradigms suggests that mindreading may sometimes show such characteristics.</w:t>
      </w:r>
    </w:p>
    <w:p w:rsidR="00BE52C1" w:rsidRPr="00570792" w:rsidRDefault="003F62AF"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Zwickel</w:t>
      </w:r>
      <w:proofErr w:type="spellEnd"/>
      <w:r w:rsidRPr="00570792">
        <w:rPr>
          <w:rFonts w:ascii="Times New Roman" w:hAnsi="Times New Roman" w:cs="Times New Roman"/>
          <w:sz w:val="24"/>
          <w:szCs w:val="24"/>
          <w:lang w:val="en-GB"/>
        </w:rPr>
        <w:t xml:space="preserve"> (</w:t>
      </w:r>
      <w:r w:rsidR="005B3ECE" w:rsidRPr="00570792">
        <w:rPr>
          <w:rFonts w:ascii="Times New Roman" w:hAnsi="Times New Roman" w:cs="Times New Roman"/>
          <w:sz w:val="24"/>
          <w:szCs w:val="24"/>
          <w:lang w:val="en-GB"/>
        </w:rPr>
        <w:t>2009</w:t>
      </w:r>
      <w:r w:rsidRPr="00570792">
        <w:rPr>
          <w:rFonts w:ascii="Times New Roman" w:hAnsi="Times New Roman" w:cs="Times New Roman"/>
          <w:sz w:val="24"/>
          <w:szCs w:val="24"/>
          <w:lang w:val="en-GB"/>
        </w:rPr>
        <w:t xml:space="preserve">) presented participants with very simple animations of </w:t>
      </w:r>
      <w:r w:rsidR="00AD5129" w:rsidRPr="00570792">
        <w:rPr>
          <w:rFonts w:ascii="Times New Roman" w:hAnsi="Times New Roman" w:cs="Times New Roman"/>
          <w:sz w:val="24"/>
          <w:szCs w:val="24"/>
          <w:lang w:val="en-GB"/>
        </w:rPr>
        <w:t xml:space="preserve">isosceles </w:t>
      </w:r>
      <w:r w:rsidRPr="00570792">
        <w:rPr>
          <w:rFonts w:ascii="Times New Roman" w:hAnsi="Times New Roman" w:cs="Times New Roman"/>
          <w:sz w:val="24"/>
          <w:szCs w:val="24"/>
          <w:lang w:val="en-GB"/>
        </w:rPr>
        <w:t>tria</w:t>
      </w:r>
      <w:r w:rsidR="00D2779D" w:rsidRPr="00570792">
        <w:rPr>
          <w:rFonts w:ascii="Times New Roman" w:hAnsi="Times New Roman" w:cs="Times New Roman"/>
          <w:sz w:val="24"/>
          <w:szCs w:val="24"/>
          <w:lang w:val="en-GB"/>
        </w:rPr>
        <w:t xml:space="preserve">ngles that appeared to be moving in a random fashion, in a simple goal-directed fashion (e.g., one triangle chased another), or in a complex goal-directed fashion (e.g., one triangle coaxed another). Previous research has found that participants’ spontaneous descriptions of these animations differ, with simple and complex goal-directed animations eliciting descriptions of goals, and only complex goal-directed animations eliciting descriptions of more complex mental states </w:t>
      </w:r>
      <w:r w:rsidR="005B3ECE" w:rsidRPr="00570792">
        <w:rPr>
          <w:rFonts w:ascii="Times New Roman" w:hAnsi="Times New Roman" w:cs="Times New Roman"/>
          <w:sz w:val="24"/>
          <w:szCs w:val="24"/>
          <w:lang w:val="en-GB"/>
        </w:rPr>
        <w:t>(</w:t>
      </w:r>
      <w:proofErr w:type="spellStart"/>
      <w:r w:rsidR="005B3ECE" w:rsidRPr="00570792">
        <w:rPr>
          <w:rFonts w:ascii="Times New Roman" w:hAnsi="Times New Roman" w:cs="Times New Roman"/>
          <w:sz w:val="24"/>
          <w:szCs w:val="24"/>
          <w:lang w:val="en-GB"/>
        </w:rPr>
        <w:t>Abell</w:t>
      </w:r>
      <w:proofErr w:type="spellEnd"/>
      <w:r w:rsidR="005B3ECE" w:rsidRPr="00570792">
        <w:rPr>
          <w:rFonts w:ascii="Times New Roman" w:hAnsi="Times New Roman" w:cs="Times New Roman"/>
          <w:sz w:val="24"/>
          <w:szCs w:val="24"/>
          <w:lang w:val="en-GB"/>
        </w:rPr>
        <w:t xml:space="preserve">, </w:t>
      </w:r>
      <w:proofErr w:type="spellStart"/>
      <w:r w:rsidR="005B3ECE" w:rsidRPr="00570792">
        <w:rPr>
          <w:rFonts w:ascii="Times New Roman" w:hAnsi="Times New Roman" w:cs="Times New Roman"/>
          <w:sz w:val="24"/>
          <w:szCs w:val="24"/>
          <w:lang w:val="en-GB"/>
        </w:rPr>
        <w:t>Happe</w:t>
      </w:r>
      <w:proofErr w:type="spellEnd"/>
      <w:r w:rsidR="005B3ECE" w:rsidRPr="00570792">
        <w:rPr>
          <w:rFonts w:ascii="Times New Roman" w:hAnsi="Times New Roman" w:cs="Times New Roman"/>
          <w:sz w:val="24"/>
          <w:szCs w:val="24"/>
          <w:lang w:val="en-GB"/>
        </w:rPr>
        <w:t xml:space="preserve"> &amp; Frith, 2000). </w:t>
      </w:r>
      <w:r w:rsidR="00D2779D" w:rsidRPr="00570792">
        <w:rPr>
          <w:rFonts w:ascii="Times New Roman" w:hAnsi="Times New Roman" w:cs="Times New Roman"/>
          <w:sz w:val="24"/>
          <w:szCs w:val="24"/>
          <w:lang w:val="en-GB"/>
        </w:rPr>
        <w:t>During the animations a dot occasionally appeared on one or other side of a triangle and participants’ explicit task was to judge wh</w:t>
      </w:r>
      <w:r w:rsidR="00AD5129" w:rsidRPr="00570792">
        <w:rPr>
          <w:rFonts w:ascii="Times New Roman" w:hAnsi="Times New Roman" w:cs="Times New Roman"/>
          <w:sz w:val="24"/>
          <w:szCs w:val="24"/>
          <w:lang w:val="en-GB"/>
        </w:rPr>
        <w:t>ether the dot appeared to the left or the right. On half of the trials the triangle happened to be pointing upwards when the dot appeared,</w:t>
      </w:r>
      <w:r w:rsidR="00D203CB" w:rsidRPr="00570792">
        <w:rPr>
          <w:rFonts w:ascii="Times New Roman" w:hAnsi="Times New Roman" w:cs="Times New Roman"/>
          <w:sz w:val="24"/>
          <w:szCs w:val="24"/>
          <w:lang w:val="en-GB"/>
        </w:rPr>
        <w:t xml:space="preserve"> and on the other half it happened to </w:t>
      </w:r>
      <w:r w:rsidR="00D203CB" w:rsidRPr="00570792">
        <w:rPr>
          <w:rFonts w:ascii="Times New Roman" w:hAnsi="Times New Roman" w:cs="Times New Roman"/>
          <w:sz w:val="24"/>
          <w:szCs w:val="24"/>
          <w:lang w:val="en-GB"/>
        </w:rPr>
        <w:lastRenderedPageBreak/>
        <w:t xml:space="preserve">be pointing downwards. Of course, this was strictly irrelevant to the participants’ task of making left-right judgments of the dots. However, in the two goal-directed conditions participants were slower to make left-right judgements for downward-facing triangles than for upward-facing triangles, whereas </w:t>
      </w:r>
      <w:r w:rsidR="00BE52C1" w:rsidRPr="00570792">
        <w:rPr>
          <w:rFonts w:ascii="Times New Roman" w:hAnsi="Times New Roman" w:cs="Times New Roman"/>
          <w:sz w:val="24"/>
          <w:szCs w:val="24"/>
          <w:lang w:val="en-GB"/>
        </w:rPr>
        <w:t xml:space="preserve">there was no such effect for the random movement condition. This effect can be understood if we suppose that participants not only viewed the scene from their own point of view, but also “took the perspective” of the triangles in the goal-directed conditions but not in the random condition. Of course for upward-facing goal-directed triangles, the triangle’s left or right was aligned with the participant’s own left and right, whereas the left side of a goal-directed downward-facing triangle was on the participants’ right side, and vice versa. Thus, participants’ slow left-right judgments for downward-facing goal-directed triangles can be understood as being the result of interference from task-irrelevant processing of the triangle’s </w:t>
      </w:r>
      <w:r w:rsidR="009B49BA" w:rsidRPr="00570792">
        <w:rPr>
          <w:rFonts w:ascii="Times New Roman" w:hAnsi="Times New Roman" w:cs="Times New Roman"/>
          <w:sz w:val="24"/>
          <w:szCs w:val="24"/>
          <w:lang w:val="en-GB"/>
        </w:rPr>
        <w:t>“</w:t>
      </w:r>
      <w:r w:rsidR="00BE52C1" w:rsidRPr="00570792">
        <w:rPr>
          <w:rFonts w:ascii="Times New Roman" w:hAnsi="Times New Roman" w:cs="Times New Roman"/>
          <w:sz w:val="24"/>
          <w:szCs w:val="24"/>
          <w:lang w:val="en-GB"/>
        </w:rPr>
        <w:t>perspective</w:t>
      </w:r>
      <w:r w:rsidR="009B49BA" w:rsidRPr="00570792">
        <w:rPr>
          <w:rFonts w:ascii="Times New Roman" w:hAnsi="Times New Roman" w:cs="Times New Roman"/>
          <w:sz w:val="24"/>
          <w:szCs w:val="24"/>
          <w:lang w:val="en-GB"/>
        </w:rPr>
        <w:t>”</w:t>
      </w:r>
      <w:r w:rsidR="00BE52C1" w:rsidRPr="00570792">
        <w:rPr>
          <w:rFonts w:ascii="Times New Roman" w:hAnsi="Times New Roman" w:cs="Times New Roman"/>
          <w:sz w:val="24"/>
          <w:szCs w:val="24"/>
          <w:lang w:val="en-GB"/>
        </w:rPr>
        <w:t>. It is notable that this effect was largest of all for the complex goal-directed animations</w:t>
      </w:r>
      <w:r w:rsidR="00DE020D" w:rsidRPr="00570792">
        <w:rPr>
          <w:rFonts w:ascii="Times New Roman" w:hAnsi="Times New Roman" w:cs="Times New Roman"/>
          <w:sz w:val="24"/>
          <w:szCs w:val="24"/>
          <w:lang w:val="en-GB"/>
        </w:rPr>
        <w:t xml:space="preserve">. But it is not clear whether this was because these stimuli invited the richest ascriptions of mental states, or because these stimuli gave the more compelling sense of </w:t>
      </w:r>
      <w:proofErr w:type="spellStart"/>
      <w:r w:rsidR="00DE020D" w:rsidRPr="00570792">
        <w:rPr>
          <w:rFonts w:ascii="Times New Roman" w:hAnsi="Times New Roman" w:cs="Times New Roman"/>
          <w:sz w:val="24"/>
          <w:szCs w:val="24"/>
          <w:lang w:val="en-GB"/>
        </w:rPr>
        <w:t>animacy</w:t>
      </w:r>
      <w:proofErr w:type="spellEnd"/>
      <w:r w:rsidR="00DE020D" w:rsidRPr="00570792">
        <w:rPr>
          <w:rFonts w:ascii="Times New Roman" w:hAnsi="Times New Roman" w:cs="Times New Roman"/>
          <w:sz w:val="24"/>
          <w:szCs w:val="24"/>
          <w:lang w:val="en-GB"/>
        </w:rPr>
        <w:t>. Nor is</w:t>
      </w:r>
      <w:r w:rsidR="009B49BA" w:rsidRPr="00570792">
        <w:rPr>
          <w:rFonts w:ascii="Times New Roman" w:hAnsi="Times New Roman" w:cs="Times New Roman"/>
          <w:sz w:val="24"/>
          <w:szCs w:val="24"/>
          <w:lang w:val="en-GB"/>
        </w:rPr>
        <w:t xml:space="preserve"> it clear whether participants are processing the triangle’s physical, spatial perspective, or whether they are, in some sense, attributing a psychological, visual perspective to the triangle. Either would be sufficient to support a left-right distinction.</w:t>
      </w:r>
      <w:r w:rsidR="00DE020D" w:rsidRPr="00570792">
        <w:rPr>
          <w:rFonts w:ascii="Times New Roman" w:hAnsi="Times New Roman" w:cs="Times New Roman"/>
          <w:sz w:val="24"/>
          <w:szCs w:val="24"/>
          <w:lang w:val="en-GB"/>
        </w:rPr>
        <w:t xml:space="preserve"> Importantly, though, this does appear to be a case in which some form of perspective-taking is occurring independently of participants’ purposes, and in fact interferes with their performance on the main task.</w:t>
      </w:r>
    </w:p>
    <w:p w:rsidR="00DE020D" w:rsidRPr="00570792" w:rsidRDefault="00DE020D"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A second </w:t>
      </w:r>
      <w:r w:rsidR="00454723" w:rsidRPr="00570792">
        <w:rPr>
          <w:rFonts w:ascii="Times New Roman" w:hAnsi="Times New Roman" w:cs="Times New Roman"/>
          <w:sz w:val="24"/>
          <w:szCs w:val="24"/>
          <w:lang w:val="en-GB"/>
        </w:rPr>
        <w:t>paradigm</w:t>
      </w:r>
      <w:r w:rsidRPr="00570792">
        <w:rPr>
          <w:rFonts w:ascii="Times New Roman" w:hAnsi="Times New Roman" w:cs="Times New Roman"/>
          <w:sz w:val="24"/>
          <w:szCs w:val="24"/>
          <w:lang w:val="en-GB"/>
        </w:rPr>
        <w:t xml:space="preserve"> converges on the same conclusions</w:t>
      </w:r>
      <w:r w:rsidR="005E4CD4" w:rsidRPr="00570792">
        <w:rPr>
          <w:rFonts w:ascii="Times New Roman" w:hAnsi="Times New Roman" w:cs="Times New Roman"/>
          <w:sz w:val="24"/>
          <w:szCs w:val="24"/>
          <w:lang w:val="en-GB"/>
        </w:rPr>
        <w:t>, this time</w:t>
      </w:r>
      <w:r w:rsidRPr="00570792">
        <w:rPr>
          <w:rFonts w:ascii="Times New Roman" w:hAnsi="Times New Roman" w:cs="Times New Roman"/>
          <w:sz w:val="24"/>
          <w:szCs w:val="24"/>
          <w:lang w:val="en-GB"/>
        </w:rPr>
        <w:t xml:space="preserve"> in the case of very simple visual perspective-taking. Samson et al. (2010) </w:t>
      </w:r>
      <w:r w:rsidR="00E76BE2" w:rsidRPr="00570792">
        <w:rPr>
          <w:rFonts w:ascii="Times New Roman" w:hAnsi="Times New Roman" w:cs="Times New Roman"/>
          <w:sz w:val="24"/>
          <w:szCs w:val="24"/>
          <w:lang w:val="en-GB"/>
        </w:rPr>
        <w:t xml:space="preserve">presented participants with pictures of a room with dots on the wall, and an avatar positioned in the room such that he either saw all of the dots (so his perspective was congruent with participants’) or he saw a subset of the dots (so his perspective was incongruent with participants’). On the trials that are critical for the current discussion, the avatar’s perspective was irrelevant because participants were simply asked to judge how many dots they saw in the room from their own </w:t>
      </w:r>
      <w:r w:rsidR="009B49BA" w:rsidRPr="00570792">
        <w:rPr>
          <w:rFonts w:ascii="Times New Roman" w:hAnsi="Times New Roman" w:cs="Times New Roman"/>
          <w:sz w:val="24"/>
          <w:szCs w:val="24"/>
          <w:lang w:val="en-GB"/>
        </w:rPr>
        <w:t xml:space="preserve">“self” </w:t>
      </w:r>
      <w:r w:rsidR="00E76BE2" w:rsidRPr="00570792">
        <w:rPr>
          <w:rFonts w:ascii="Times New Roman" w:hAnsi="Times New Roman" w:cs="Times New Roman"/>
          <w:sz w:val="24"/>
          <w:szCs w:val="24"/>
          <w:lang w:val="en-GB"/>
        </w:rPr>
        <w:t xml:space="preserve">perspective. Nonetheless participants’ responses were slower when the avatar’s perspective happened to be incongruent rather than congruent with their own. This effect was apparent when participants’ “self” judgements were mixed with other trials on which they made explicit judgments about the avatar, and also in a further experiment in which participants only ever made judgements about their own perspective. In the latter case, the avatar’s perspective was entirely irrelevant to the entire task, and yet participants appeared to process his perspective, </w:t>
      </w:r>
      <w:r w:rsidR="00454723" w:rsidRPr="00570792">
        <w:rPr>
          <w:rFonts w:ascii="Times New Roman" w:hAnsi="Times New Roman" w:cs="Times New Roman"/>
          <w:sz w:val="24"/>
          <w:szCs w:val="24"/>
          <w:lang w:val="en-GB"/>
        </w:rPr>
        <w:t>and this</w:t>
      </w:r>
      <w:r w:rsidR="00E76BE2" w:rsidRPr="00570792">
        <w:rPr>
          <w:rFonts w:ascii="Times New Roman" w:hAnsi="Times New Roman" w:cs="Times New Roman"/>
          <w:sz w:val="24"/>
          <w:szCs w:val="24"/>
          <w:lang w:val="en-GB"/>
        </w:rPr>
        <w:t xml:space="preserve"> caused interference </w:t>
      </w:r>
      <w:r w:rsidR="00454723" w:rsidRPr="00570792">
        <w:rPr>
          <w:rFonts w:ascii="Times New Roman" w:hAnsi="Times New Roman" w:cs="Times New Roman"/>
          <w:sz w:val="24"/>
          <w:szCs w:val="24"/>
          <w:lang w:val="en-GB"/>
        </w:rPr>
        <w:t xml:space="preserve">when it differed from their own. </w:t>
      </w:r>
    </w:p>
    <w:p w:rsidR="00BE52C1" w:rsidRPr="00570792" w:rsidRDefault="00454723"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A third paradigm converges on related conclusions, this time for processing of belief</w:t>
      </w:r>
      <w:r w:rsidR="002A747A" w:rsidRPr="00570792">
        <w:rPr>
          <w:rFonts w:ascii="Times New Roman" w:hAnsi="Times New Roman" w:cs="Times New Roman"/>
          <w:sz w:val="24"/>
          <w:szCs w:val="24"/>
          <w:lang w:val="en-GB"/>
        </w:rPr>
        <w:t>-like states</w:t>
      </w:r>
      <w:r w:rsidR="002A747A" w:rsidRPr="00570792">
        <w:rPr>
          <w:rStyle w:val="EndnoteReference"/>
          <w:rFonts w:ascii="Times New Roman" w:hAnsi="Times New Roman" w:cs="Times New Roman"/>
          <w:sz w:val="24"/>
          <w:szCs w:val="24"/>
          <w:lang w:val="en-GB"/>
        </w:rPr>
        <w:endnoteReference w:id="3"/>
      </w:r>
      <w:r w:rsidR="002A747A" w:rsidRPr="00570792">
        <w:rPr>
          <w:rFonts w:ascii="Times New Roman" w:hAnsi="Times New Roman" w:cs="Times New Roman"/>
          <w:sz w:val="24"/>
          <w:szCs w:val="24"/>
          <w:lang w:val="en-GB"/>
        </w:rPr>
        <w:t>.</w:t>
      </w:r>
      <w:r w:rsidRPr="00570792">
        <w:rPr>
          <w:rFonts w:ascii="Times New Roman" w:hAnsi="Times New Roman" w:cs="Times New Roman"/>
          <w:sz w:val="24"/>
          <w:szCs w:val="24"/>
          <w:lang w:val="en-GB"/>
        </w:rPr>
        <w:t xml:space="preserve"> Kovacs et al (2010) presented participants with animations in which a ball rolled around a scene, sometimes appearing to remain behind an occluding wall, and sometimes rolling out of the scene. </w:t>
      </w:r>
      <w:r w:rsidR="00F45E57" w:rsidRPr="00570792">
        <w:rPr>
          <w:rFonts w:ascii="Times New Roman" w:hAnsi="Times New Roman" w:cs="Times New Roman"/>
          <w:sz w:val="24"/>
          <w:szCs w:val="24"/>
          <w:lang w:val="en-GB"/>
        </w:rPr>
        <w:t xml:space="preserve">The animations also included an agent who witnessed different parts of the event sequence across trials and ended up either with the same belief as the participant about the ball’s presence or absence, or the opposite belief. However, the agent was irrelevant to the participants’ task, because </w:t>
      </w:r>
      <w:r w:rsidR="005E4CD4" w:rsidRPr="00570792">
        <w:rPr>
          <w:rFonts w:ascii="Times New Roman" w:hAnsi="Times New Roman" w:cs="Times New Roman"/>
          <w:sz w:val="24"/>
          <w:szCs w:val="24"/>
          <w:lang w:val="en-GB"/>
        </w:rPr>
        <w:t xml:space="preserve">participants were </w:t>
      </w:r>
      <w:r w:rsidR="00EB4DC0">
        <w:rPr>
          <w:rFonts w:ascii="Times New Roman" w:hAnsi="Times New Roman" w:cs="Times New Roman"/>
          <w:sz w:val="24"/>
          <w:szCs w:val="24"/>
          <w:lang w:val="en-GB"/>
        </w:rPr>
        <w:t xml:space="preserve">simply </w:t>
      </w:r>
      <w:r w:rsidR="005E4CD4" w:rsidRPr="00570792">
        <w:rPr>
          <w:rFonts w:ascii="Times New Roman" w:hAnsi="Times New Roman" w:cs="Times New Roman"/>
          <w:sz w:val="24"/>
          <w:szCs w:val="24"/>
          <w:lang w:val="en-GB"/>
        </w:rPr>
        <w:t xml:space="preserve">required to press a response button if the ball was behind the wall when </w:t>
      </w:r>
      <w:r w:rsidR="00EB4DC0">
        <w:rPr>
          <w:rFonts w:ascii="Times New Roman" w:hAnsi="Times New Roman" w:cs="Times New Roman"/>
          <w:sz w:val="24"/>
          <w:szCs w:val="24"/>
          <w:lang w:val="en-GB"/>
        </w:rPr>
        <w:t>the wall</w:t>
      </w:r>
      <w:r w:rsidR="00EB4DC0" w:rsidRPr="00570792">
        <w:rPr>
          <w:rFonts w:ascii="Times New Roman" w:hAnsi="Times New Roman" w:cs="Times New Roman"/>
          <w:sz w:val="24"/>
          <w:szCs w:val="24"/>
          <w:lang w:val="en-GB"/>
        </w:rPr>
        <w:t xml:space="preserve"> </w:t>
      </w:r>
      <w:r w:rsidR="005E4CD4" w:rsidRPr="00570792">
        <w:rPr>
          <w:rFonts w:ascii="Times New Roman" w:hAnsi="Times New Roman" w:cs="Times New Roman"/>
          <w:sz w:val="24"/>
          <w:szCs w:val="24"/>
          <w:lang w:val="en-GB"/>
        </w:rPr>
        <w:t xml:space="preserve">was lowered </w:t>
      </w:r>
      <w:r w:rsidR="00F45E57" w:rsidRPr="00570792">
        <w:rPr>
          <w:rFonts w:ascii="Times New Roman" w:hAnsi="Times New Roman" w:cs="Times New Roman"/>
          <w:sz w:val="24"/>
          <w:szCs w:val="24"/>
          <w:lang w:val="en-GB"/>
        </w:rPr>
        <w:t>a</w:t>
      </w:r>
      <w:r w:rsidRPr="00570792">
        <w:rPr>
          <w:rFonts w:ascii="Times New Roman" w:hAnsi="Times New Roman" w:cs="Times New Roman"/>
          <w:sz w:val="24"/>
          <w:szCs w:val="24"/>
          <w:lang w:val="en-GB"/>
        </w:rPr>
        <w:t>t the end of the animation.</w:t>
      </w:r>
      <w:r w:rsidR="00F45E57" w:rsidRPr="00570792">
        <w:rPr>
          <w:rFonts w:ascii="Times New Roman" w:hAnsi="Times New Roman" w:cs="Times New Roman"/>
          <w:sz w:val="24"/>
          <w:szCs w:val="24"/>
          <w:lang w:val="en-GB"/>
        </w:rPr>
        <w:t xml:space="preserve"> T</w:t>
      </w:r>
      <w:r w:rsidRPr="00570792">
        <w:rPr>
          <w:rFonts w:ascii="Times New Roman" w:hAnsi="Times New Roman" w:cs="Times New Roman"/>
          <w:sz w:val="24"/>
          <w:szCs w:val="24"/>
          <w:lang w:val="en-GB"/>
        </w:rPr>
        <w:t>he ball was in fact equally likely to be present irrespective of whether it had appeared to remain or to leave the scene during the animation. Unsurprisingly, adults were faster to detect the ball when the animation led them to expect the ball to be present than when they expected it to be absent.</w:t>
      </w:r>
      <w:r w:rsidR="00F45E57" w:rsidRPr="00570792">
        <w:rPr>
          <w:rFonts w:ascii="Times New Roman" w:hAnsi="Times New Roman" w:cs="Times New Roman"/>
          <w:sz w:val="24"/>
          <w:szCs w:val="24"/>
          <w:lang w:val="en-GB"/>
        </w:rPr>
        <w:t xml:space="preserve"> Importantly, though, this effect was modulated by the irrelevant beliefs of the agent: when the ball was unexpectedly present from the participants’ point of view participants were faster to detect it if the agent happened to believe that it </w:t>
      </w:r>
      <w:r w:rsidR="00350AC4" w:rsidRPr="00570792">
        <w:rPr>
          <w:rFonts w:ascii="Times New Roman" w:hAnsi="Times New Roman" w:cs="Times New Roman"/>
          <w:sz w:val="24"/>
          <w:szCs w:val="24"/>
          <w:lang w:val="en-GB"/>
        </w:rPr>
        <w:t>was present</w:t>
      </w:r>
      <w:r w:rsidR="00F45E57" w:rsidRPr="00570792">
        <w:rPr>
          <w:rFonts w:ascii="Times New Roman" w:hAnsi="Times New Roman" w:cs="Times New Roman"/>
          <w:sz w:val="24"/>
          <w:szCs w:val="24"/>
          <w:lang w:val="en-GB"/>
        </w:rPr>
        <w:t xml:space="preserve"> </w:t>
      </w:r>
      <w:r w:rsidR="00350AC4" w:rsidRPr="00570792">
        <w:rPr>
          <w:rFonts w:ascii="Times New Roman" w:hAnsi="Times New Roman" w:cs="Times New Roman"/>
          <w:sz w:val="24"/>
          <w:szCs w:val="24"/>
          <w:lang w:val="en-GB"/>
        </w:rPr>
        <w:t xml:space="preserve">and slower to detect it when the agent </w:t>
      </w:r>
      <w:r w:rsidR="00570792" w:rsidRPr="00570792">
        <w:rPr>
          <w:rFonts w:ascii="Times New Roman" w:hAnsi="Times New Roman" w:cs="Times New Roman"/>
          <w:sz w:val="24"/>
          <w:szCs w:val="24"/>
          <w:lang w:val="en-GB"/>
        </w:rPr>
        <w:t>happened</w:t>
      </w:r>
      <w:r w:rsidR="00350AC4" w:rsidRPr="00570792">
        <w:rPr>
          <w:rFonts w:ascii="Times New Roman" w:hAnsi="Times New Roman" w:cs="Times New Roman"/>
          <w:sz w:val="24"/>
          <w:szCs w:val="24"/>
          <w:lang w:val="en-GB"/>
        </w:rPr>
        <w:t xml:space="preserve"> to believe it was absent.</w:t>
      </w:r>
      <w:r w:rsidR="004C2DDA" w:rsidRPr="00570792">
        <w:rPr>
          <w:rFonts w:ascii="Times New Roman" w:hAnsi="Times New Roman" w:cs="Times New Roman"/>
          <w:sz w:val="24"/>
          <w:szCs w:val="24"/>
          <w:lang w:val="en-GB"/>
        </w:rPr>
        <w:t xml:space="preserve"> In this case, processing of the </w:t>
      </w:r>
      <w:r w:rsidR="00EB4DC0">
        <w:rPr>
          <w:rFonts w:ascii="Times New Roman" w:hAnsi="Times New Roman" w:cs="Times New Roman"/>
          <w:sz w:val="24"/>
          <w:szCs w:val="24"/>
          <w:lang w:val="en-GB"/>
        </w:rPr>
        <w:t>agent’s</w:t>
      </w:r>
      <w:r w:rsidR="00EB4DC0" w:rsidRPr="00570792">
        <w:rPr>
          <w:rFonts w:ascii="Times New Roman" w:hAnsi="Times New Roman" w:cs="Times New Roman"/>
          <w:sz w:val="24"/>
          <w:szCs w:val="24"/>
          <w:lang w:val="en-GB"/>
        </w:rPr>
        <w:t xml:space="preserve"> </w:t>
      </w:r>
      <w:r w:rsidR="004C2DDA" w:rsidRPr="00570792">
        <w:rPr>
          <w:rFonts w:ascii="Times New Roman" w:hAnsi="Times New Roman" w:cs="Times New Roman"/>
          <w:sz w:val="24"/>
          <w:szCs w:val="24"/>
          <w:lang w:val="en-GB"/>
        </w:rPr>
        <w:t xml:space="preserve">perspective was actually helpful, rather than unhelpful, but nonetheless it was </w:t>
      </w:r>
      <w:r w:rsidR="004C2DDA" w:rsidRPr="00570792">
        <w:rPr>
          <w:rFonts w:ascii="Times New Roman" w:hAnsi="Times New Roman" w:cs="Times New Roman"/>
          <w:sz w:val="24"/>
          <w:szCs w:val="24"/>
          <w:lang w:val="en-GB"/>
        </w:rPr>
        <w:lastRenderedPageBreak/>
        <w:t>clearly irrelevant to participants’ main task of detecting balls appearing behind the wall</w:t>
      </w:r>
      <w:r w:rsidR="005E4CD4" w:rsidRPr="00570792">
        <w:rPr>
          <w:rFonts w:ascii="Times New Roman" w:hAnsi="Times New Roman" w:cs="Times New Roman"/>
          <w:sz w:val="24"/>
          <w:szCs w:val="24"/>
          <w:lang w:val="en-GB"/>
        </w:rPr>
        <w:t>, suggesting that it was relatively stimulus-driven and automatic</w:t>
      </w:r>
      <w:r w:rsidR="001444CB" w:rsidRPr="00570792">
        <w:rPr>
          <w:rFonts w:ascii="Times New Roman" w:hAnsi="Times New Roman" w:cs="Times New Roman"/>
          <w:sz w:val="24"/>
          <w:szCs w:val="24"/>
          <w:lang w:val="en-GB"/>
        </w:rPr>
        <w:t>.</w:t>
      </w:r>
    </w:p>
    <w:p w:rsidR="00DB26AE" w:rsidRPr="00570792" w:rsidRDefault="00DB26AE" w:rsidP="009C54B2">
      <w:pPr>
        <w:spacing w:after="0" w:line="240" w:lineRule="auto"/>
        <w:ind w:firstLine="720"/>
        <w:rPr>
          <w:rFonts w:ascii="Times New Roman" w:hAnsi="Times New Roman" w:cs="Times New Roman"/>
          <w:sz w:val="24"/>
          <w:szCs w:val="24"/>
          <w:lang w:val="en-GB"/>
        </w:rPr>
      </w:pPr>
    </w:p>
    <w:p w:rsidR="001444CB" w:rsidRPr="00570792" w:rsidRDefault="001444CB"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Evidence that mindreading is cognitively efficient.</w:t>
      </w:r>
      <w:r w:rsidRPr="00570792">
        <w:rPr>
          <w:rFonts w:ascii="Times New Roman" w:hAnsi="Times New Roman" w:cs="Times New Roman"/>
          <w:sz w:val="24"/>
          <w:szCs w:val="24"/>
          <w:lang w:val="en-GB"/>
        </w:rPr>
        <w:t xml:space="preserve"> A </w:t>
      </w:r>
      <w:r w:rsidR="00DC7FD8" w:rsidRPr="00570792">
        <w:rPr>
          <w:rFonts w:ascii="Times New Roman" w:hAnsi="Times New Roman" w:cs="Times New Roman"/>
          <w:sz w:val="24"/>
          <w:szCs w:val="24"/>
          <w:lang w:val="en-GB"/>
        </w:rPr>
        <w:t>second</w:t>
      </w:r>
      <w:r w:rsidRPr="00570792">
        <w:rPr>
          <w:rFonts w:ascii="Times New Roman" w:hAnsi="Times New Roman" w:cs="Times New Roman"/>
          <w:sz w:val="24"/>
          <w:szCs w:val="24"/>
          <w:lang w:val="en-GB"/>
        </w:rPr>
        <w:t xml:space="preserve"> characteristic of perception-like, modular processing is that it </w:t>
      </w:r>
      <w:r w:rsidR="00B242AB" w:rsidRPr="00570792">
        <w:rPr>
          <w:rFonts w:ascii="Times New Roman" w:hAnsi="Times New Roman" w:cs="Times New Roman"/>
          <w:sz w:val="24"/>
          <w:szCs w:val="24"/>
          <w:lang w:val="en-GB"/>
        </w:rPr>
        <w:t xml:space="preserve">makes few demands </w:t>
      </w:r>
      <w:r w:rsidRPr="00570792">
        <w:rPr>
          <w:rFonts w:ascii="Times New Roman" w:hAnsi="Times New Roman" w:cs="Times New Roman"/>
          <w:sz w:val="24"/>
          <w:szCs w:val="24"/>
          <w:lang w:val="en-GB"/>
        </w:rPr>
        <w:t>on domain-general resources for its operation. One way to test this experimentally is to see whether effects such as those just described persist even when participants’ resources are taxed by another task.</w:t>
      </w:r>
    </w:p>
    <w:p w:rsidR="001444CB" w:rsidRPr="00570792" w:rsidRDefault="001444CB"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Qureshi, Apperly &amp; Samson (2010) presented Samson et al.’s visual perspective-taking task either alone or at the same time as a task that taxed executive control. Their rationale was that participants’ irrelevant processing of the avatar’s perspective might nonetheless be consuming of executive resources, and if this were so then the secondary task should reduce this irrelevant processing and so reduce the interference that participants </w:t>
      </w:r>
      <w:r w:rsidR="00B242AB" w:rsidRPr="00570792">
        <w:rPr>
          <w:rFonts w:ascii="Times New Roman" w:hAnsi="Times New Roman" w:cs="Times New Roman"/>
          <w:sz w:val="24"/>
          <w:szCs w:val="24"/>
          <w:lang w:val="en-GB"/>
        </w:rPr>
        <w:t>suffered</w:t>
      </w:r>
      <w:r w:rsidRPr="00570792">
        <w:rPr>
          <w:rFonts w:ascii="Times New Roman" w:hAnsi="Times New Roman" w:cs="Times New Roman"/>
          <w:sz w:val="24"/>
          <w:szCs w:val="24"/>
          <w:lang w:val="en-GB"/>
        </w:rPr>
        <w:t xml:space="preserve"> when judging their own perspective. In fact this study found that the secondary task </w:t>
      </w:r>
      <w:r w:rsidRPr="00570792">
        <w:rPr>
          <w:rFonts w:ascii="Times New Roman" w:hAnsi="Times New Roman" w:cs="Times New Roman"/>
          <w:i/>
          <w:sz w:val="24"/>
          <w:szCs w:val="24"/>
          <w:lang w:val="en-GB"/>
        </w:rPr>
        <w:t>increased</w:t>
      </w:r>
      <w:r w:rsidRPr="00570792">
        <w:rPr>
          <w:rFonts w:ascii="Times New Roman" w:hAnsi="Times New Roman" w:cs="Times New Roman"/>
          <w:sz w:val="24"/>
          <w:szCs w:val="24"/>
          <w:lang w:val="en-GB"/>
        </w:rPr>
        <w:t xml:space="preserve"> interference from the avatar’s irrelevant perspective, suggesting that calculating his perspective was cognitively efficient, and that executive control was </w:t>
      </w:r>
      <w:r w:rsidR="00EF09D6" w:rsidRPr="00570792">
        <w:rPr>
          <w:rFonts w:ascii="Times New Roman" w:hAnsi="Times New Roman" w:cs="Times New Roman"/>
          <w:sz w:val="24"/>
          <w:szCs w:val="24"/>
          <w:lang w:val="en-GB"/>
        </w:rPr>
        <w:t xml:space="preserve">instead </w:t>
      </w:r>
      <w:r w:rsidRPr="00570792">
        <w:rPr>
          <w:rFonts w:ascii="Times New Roman" w:hAnsi="Times New Roman" w:cs="Times New Roman"/>
          <w:sz w:val="24"/>
          <w:szCs w:val="24"/>
          <w:lang w:val="en-GB"/>
        </w:rPr>
        <w:t>required for resisting interference from this perspective</w:t>
      </w:r>
      <w:r w:rsidR="00B242AB" w:rsidRPr="00570792">
        <w:rPr>
          <w:rFonts w:ascii="Times New Roman" w:hAnsi="Times New Roman" w:cs="Times New Roman"/>
          <w:sz w:val="24"/>
          <w:szCs w:val="24"/>
          <w:lang w:val="en-GB"/>
        </w:rPr>
        <w:t>.</w:t>
      </w:r>
    </w:p>
    <w:p w:rsidR="00B242AB" w:rsidRPr="00570792" w:rsidRDefault="00DC7FD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E</w:t>
      </w:r>
      <w:r w:rsidR="00B242AB" w:rsidRPr="00570792">
        <w:rPr>
          <w:rFonts w:ascii="Times New Roman" w:hAnsi="Times New Roman" w:cs="Times New Roman"/>
          <w:sz w:val="24"/>
          <w:szCs w:val="24"/>
          <w:lang w:val="en-GB"/>
        </w:rPr>
        <w:t xml:space="preserve">vidence for the same conclusion comes from </w:t>
      </w:r>
      <w:r w:rsidR="009C2B82" w:rsidRPr="00570792">
        <w:rPr>
          <w:rFonts w:ascii="Times New Roman" w:hAnsi="Times New Roman" w:cs="Times New Roman"/>
          <w:sz w:val="24"/>
          <w:szCs w:val="24"/>
          <w:lang w:val="en-GB"/>
        </w:rPr>
        <w:t>Schneider et al. (</w:t>
      </w:r>
      <w:r w:rsidR="00E40710" w:rsidRPr="00570792">
        <w:rPr>
          <w:rFonts w:ascii="Times New Roman" w:hAnsi="Times New Roman" w:cs="Times New Roman"/>
          <w:sz w:val="24"/>
          <w:szCs w:val="24"/>
          <w:lang w:val="en-GB"/>
        </w:rPr>
        <w:t>in press</w:t>
      </w:r>
      <w:r w:rsidR="009C2B82" w:rsidRPr="00570792">
        <w:rPr>
          <w:rFonts w:ascii="Times New Roman" w:hAnsi="Times New Roman" w:cs="Times New Roman"/>
          <w:sz w:val="24"/>
          <w:szCs w:val="24"/>
          <w:lang w:val="en-GB"/>
        </w:rPr>
        <w:t xml:space="preserve">). These authors monitored adults’ eye fixations while viewing video scenarios in which the character in the video came to have either a true or a false belief about an object’s location. Although adults always knew the object’s true location, and although the character’s beliefs were apparently irrelevant, </w:t>
      </w:r>
      <w:r w:rsidR="00EF09D6" w:rsidRPr="00570792">
        <w:rPr>
          <w:rFonts w:ascii="Times New Roman" w:hAnsi="Times New Roman" w:cs="Times New Roman"/>
          <w:sz w:val="24"/>
          <w:szCs w:val="24"/>
          <w:lang w:val="en-GB"/>
        </w:rPr>
        <w:t xml:space="preserve">adults </w:t>
      </w:r>
      <w:r w:rsidR="009C2B82" w:rsidRPr="00570792">
        <w:rPr>
          <w:rFonts w:ascii="Times New Roman" w:hAnsi="Times New Roman" w:cs="Times New Roman"/>
          <w:sz w:val="24"/>
          <w:szCs w:val="24"/>
          <w:lang w:val="en-GB"/>
        </w:rPr>
        <w:t xml:space="preserve">nonetheless spent longer looking at the incorrect location for the object when this was where the character incorrectly believed the object was located, compared with when the character had a true belief. Importantly, adults showed no awareness of tracking the character’s beliefs, and this evidence of “implicit” processing was replicated in a second study in which participants </w:t>
      </w:r>
      <w:r w:rsidRPr="00570792">
        <w:rPr>
          <w:rFonts w:ascii="Times New Roman" w:hAnsi="Times New Roman" w:cs="Times New Roman"/>
          <w:sz w:val="24"/>
          <w:szCs w:val="24"/>
          <w:lang w:val="en-GB"/>
        </w:rPr>
        <w:t>simultaneously performed a distracting secondary task.</w:t>
      </w:r>
    </w:p>
    <w:p w:rsidR="00DB26AE" w:rsidRPr="00570792" w:rsidRDefault="00DC7FD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The findings from these two studies suggest that simple visual perspective-taking and simple belief ascription not only occur in a relatively automatic manner, but </w:t>
      </w:r>
      <w:r w:rsidR="00223E78" w:rsidRPr="00570792">
        <w:rPr>
          <w:rFonts w:ascii="Times New Roman" w:hAnsi="Times New Roman" w:cs="Times New Roman"/>
          <w:sz w:val="24"/>
          <w:szCs w:val="24"/>
          <w:lang w:val="en-GB"/>
        </w:rPr>
        <w:t xml:space="preserve">also </w:t>
      </w:r>
      <w:r w:rsidRPr="00570792">
        <w:rPr>
          <w:rFonts w:ascii="Times New Roman" w:hAnsi="Times New Roman" w:cs="Times New Roman"/>
          <w:sz w:val="24"/>
          <w:szCs w:val="24"/>
          <w:lang w:val="en-GB"/>
        </w:rPr>
        <w:t xml:space="preserve">can be cognitively efficient so that these processes are not disrupted by a secondary task. </w:t>
      </w:r>
    </w:p>
    <w:p w:rsidR="00DC7FD8" w:rsidRPr="00570792" w:rsidRDefault="00DC7FD8" w:rsidP="009C54B2">
      <w:pPr>
        <w:spacing w:after="0" w:line="240" w:lineRule="auto"/>
        <w:ind w:firstLine="720"/>
        <w:rPr>
          <w:rFonts w:ascii="Times New Roman" w:hAnsi="Times New Roman" w:cs="Times New Roman"/>
          <w:sz w:val="24"/>
          <w:szCs w:val="24"/>
          <w:lang w:val="en-GB"/>
        </w:rPr>
      </w:pPr>
    </w:p>
    <w:p w:rsidR="00DC7FD8" w:rsidRPr="00570792" w:rsidRDefault="00DC7FD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Evidence that mindreading is limited.</w:t>
      </w:r>
      <w:r w:rsidRPr="00570792">
        <w:rPr>
          <w:rFonts w:ascii="Times New Roman" w:hAnsi="Times New Roman" w:cs="Times New Roman"/>
          <w:sz w:val="24"/>
          <w:szCs w:val="24"/>
          <w:lang w:val="en-GB"/>
        </w:rPr>
        <w:t xml:space="preserve"> A third characteristic of perception-like, modular processing</w:t>
      </w:r>
      <w:r w:rsidR="0000125B" w:rsidRPr="00570792">
        <w:rPr>
          <w:rFonts w:ascii="Times New Roman" w:hAnsi="Times New Roman" w:cs="Times New Roman"/>
          <w:sz w:val="24"/>
          <w:szCs w:val="24"/>
          <w:lang w:val="en-GB"/>
        </w:rPr>
        <w:t xml:space="preserve"> is that automaticity and efficiency do not come for free, but are gained at the expense of </w:t>
      </w:r>
      <w:r w:rsidR="00693063" w:rsidRPr="00570792">
        <w:rPr>
          <w:rFonts w:ascii="Times New Roman" w:hAnsi="Times New Roman" w:cs="Times New Roman"/>
          <w:sz w:val="24"/>
          <w:szCs w:val="24"/>
          <w:lang w:val="en-GB"/>
        </w:rPr>
        <w:t>limits on</w:t>
      </w:r>
      <w:r w:rsidR="0000125B" w:rsidRPr="00570792">
        <w:rPr>
          <w:rFonts w:ascii="Times New Roman" w:hAnsi="Times New Roman" w:cs="Times New Roman"/>
          <w:sz w:val="24"/>
          <w:szCs w:val="24"/>
          <w:lang w:val="en-GB"/>
        </w:rPr>
        <w:t xml:space="preserve"> the kinds of </w:t>
      </w:r>
      <w:r w:rsidR="00693063" w:rsidRPr="00570792">
        <w:rPr>
          <w:rFonts w:ascii="Times New Roman" w:hAnsi="Times New Roman" w:cs="Times New Roman"/>
          <w:sz w:val="24"/>
          <w:szCs w:val="24"/>
          <w:lang w:val="en-GB"/>
        </w:rPr>
        <w:t xml:space="preserve">problem that can be solved. A well-studied example </w:t>
      </w:r>
      <w:r w:rsidR="00661655" w:rsidRPr="00570792">
        <w:rPr>
          <w:rFonts w:ascii="Times New Roman" w:hAnsi="Times New Roman" w:cs="Times New Roman"/>
          <w:sz w:val="24"/>
          <w:szCs w:val="24"/>
          <w:lang w:val="en-GB"/>
        </w:rPr>
        <w:t>is</w:t>
      </w:r>
      <w:r w:rsidR="00693063" w:rsidRPr="00570792">
        <w:rPr>
          <w:rFonts w:ascii="Times New Roman" w:hAnsi="Times New Roman" w:cs="Times New Roman"/>
          <w:sz w:val="24"/>
          <w:szCs w:val="24"/>
          <w:lang w:val="en-GB"/>
        </w:rPr>
        <w:t xml:space="preserve"> the ability of infants, children, adults and many non-human species to track the precise </w:t>
      </w:r>
      <w:proofErr w:type="spellStart"/>
      <w:r w:rsidR="00693063" w:rsidRPr="00570792">
        <w:rPr>
          <w:rFonts w:ascii="Times New Roman" w:hAnsi="Times New Roman" w:cs="Times New Roman"/>
          <w:sz w:val="24"/>
          <w:szCs w:val="24"/>
          <w:lang w:val="en-GB"/>
        </w:rPr>
        <w:t>numerosity</w:t>
      </w:r>
      <w:proofErr w:type="spellEnd"/>
      <w:r w:rsidR="00693063" w:rsidRPr="00570792">
        <w:rPr>
          <w:rFonts w:ascii="Times New Roman" w:hAnsi="Times New Roman" w:cs="Times New Roman"/>
          <w:sz w:val="24"/>
          <w:szCs w:val="24"/>
          <w:lang w:val="en-GB"/>
        </w:rPr>
        <w:t xml:space="preserve"> of items in a set (see e.g., </w:t>
      </w:r>
      <w:proofErr w:type="spellStart"/>
      <w:r w:rsidR="00693063" w:rsidRPr="00570792">
        <w:rPr>
          <w:rFonts w:ascii="Times New Roman" w:hAnsi="Times New Roman" w:cs="Times New Roman"/>
          <w:sz w:val="24"/>
          <w:szCs w:val="24"/>
          <w:lang w:val="en-GB"/>
        </w:rPr>
        <w:t>Feigenson</w:t>
      </w:r>
      <w:proofErr w:type="spellEnd"/>
      <w:r w:rsidR="00693063" w:rsidRPr="00570792">
        <w:rPr>
          <w:rFonts w:ascii="Times New Roman" w:hAnsi="Times New Roman" w:cs="Times New Roman"/>
          <w:sz w:val="24"/>
          <w:szCs w:val="24"/>
          <w:lang w:val="en-GB"/>
        </w:rPr>
        <w:t xml:space="preserve">, </w:t>
      </w:r>
      <w:proofErr w:type="spellStart"/>
      <w:r w:rsidR="00693063" w:rsidRPr="00570792">
        <w:rPr>
          <w:rFonts w:ascii="Times New Roman" w:hAnsi="Times New Roman" w:cs="Times New Roman"/>
          <w:sz w:val="24"/>
          <w:szCs w:val="24"/>
          <w:lang w:val="en-GB"/>
        </w:rPr>
        <w:t>Dehane</w:t>
      </w:r>
      <w:proofErr w:type="spellEnd"/>
      <w:r w:rsidR="00693063" w:rsidRPr="00570792">
        <w:rPr>
          <w:rFonts w:ascii="Times New Roman" w:hAnsi="Times New Roman" w:cs="Times New Roman"/>
          <w:sz w:val="24"/>
          <w:szCs w:val="24"/>
          <w:lang w:val="en-GB"/>
        </w:rPr>
        <w:t xml:space="preserve"> &amp; </w:t>
      </w:r>
      <w:proofErr w:type="spellStart"/>
      <w:r w:rsidR="00693063" w:rsidRPr="00570792">
        <w:rPr>
          <w:rFonts w:ascii="Times New Roman" w:hAnsi="Times New Roman" w:cs="Times New Roman"/>
          <w:sz w:val="24"/>
          <w:szCs w:val="24"/>
          <w:lang w:val="en-GB"/>
        </w:rPr>
        <w:t>Spelke</w:t>
      </w:r>
      <w:proofErr w:type="spellEnd"/>
      <w:r w:rsidR="00693063" w:rsidRPr="00570792">
        <w:rPr>
          <w:rFonts w:ascii="Times New Roman" w:hAnsi="Times New Roman" w:cs="Times New Roman"/>
          <w:sz w:val="24"/>
          <w:szCs w:val="24"/>
          <w:lang w:val="en-GB"/>
        </w:rPr>
        <w:t>, 200</w:t>
      </w:r>
      <w:r w:rsidR="00E40710" w:rsidRPr="00570792">
        <w:rPr>
          <w:rFonts w:ascii="Times New Roman" w:hAnsi="Times New Roman" w:cs="Times New Roman"/>
          <w:sz w:val="24"/>
          <w:szCs w:val="24"/>
          <w:lang w:val="en-GB"/>
        </w:rPr>
        <w:t>4</w:t>
      </w:r>
      <w:r w:rsidR="00693063" w:rsidRPr="00570792">
        <w:rPr>
          <w:rFonts w:ascii="Times New Roman" w:hAnsi="Times New Roman" w:cs="Times New Roman"/>
          <w:sz w:val="24"/>
          <w:szCs w:val="24"/>
          <w:lang w:val="en-GB"/>
        </w:rPr>
        <w:t xml:space="preserve">). This ability is cognitively efficient, but also extremely </w:t>
      </w:r>
      <w:r w:rsidR="001A5EA6" w:rsidRPr="00570792">
        <w:rPr>
          <w:rFonts w:ascii="Times New Roman" w:hAnsi="Times New Roman" w:cs="Times New Roman"/>
          <w:sz w:val="24"/>
          <w:szCs w:val="24"/>
          <w:lang w:val="en-GB"/>
        </w:rPr>
        <w:t>limited</w:t>
      </w:r>
      <w:r w:rsidR="00693063" w:rsidRPr="00570792">
        <w:rPr>
          <w:rFonts w:ascii="Times New Roman" w:hAnsi="Times New Roman" w:cs="Times New Roman"/>
          <w:sz w:val="24"/>
          <w:szCs w:val="24"/>
          <w:lang w:val="en-GB"/>
        </w:rPr>
        <w:t xml:space="preserve">, in that it can only “count” to 3. Importantly, </w:t>
      </w:r>
      <w:r w:rsidR="001A5EA6" w:rsidRPr="00570792">
        <w:rPr>
          <w:rFonts w:ascii="Times New Roman" w:hAnsi="Times New Roman" w:cs="Times New Roman"/>
          <w:sz w:val="24"/>
          <w:szCs w:val="24"/>
          <w:lang w:val="en-GB"/>
        </w:rPr>
        <w:t xml:space="preserve">such limitations are not merely a correlate of modular processing; limits reflect the way in which modular processing manages to be efficient, by restricting itself to processing of just some kinds of information (e.g., </w:t>
      </w:r>
      <w:proofErr w:type="spellStart"/>
      <w:r w:rsidR="001A5EA6" w:rsidRPr="00570792">
        <w:rPr>
          <w:rFonts w:ascii="Times New Roman" w:hAnsi="Times New Roman" w:cs="Times New Roman"/>
          <w:sz w:val="24"/>
          <w:szCs w:val="24"/>
          <w:lang w:val="en-GB"/>
        </w:rPr>
        <w:t>Fodor</w:t>
      </w:r>
      <w:proofErr w:type="spellEnd"/>
      <w:r w:rsidR="001A5EA6" w:rsidRPr="00570792">
        <w:rPr>
          <w:rFonts w:ascii="Times New Roman" w:hAnsi="Times New Roman" w:cs="Times New Roman"/>
          <w:sz w:val="24"/>
          <w:szCs w:val="24"/>
          <w:lang w:val="en-GB"/>
        </w:rPr>
        <w:t xml:space="preserve">, 1983; 2000). It follows that, to the degree that mindreading shows other characteristics of modular </w:t>
      </w:r>
      <w:proofErr w:type="gramStart"/>
      <w:r w:rsidR="001A5EA6" w:rsidRPr="00570792">
        <w:rPr>
          <w:rFonts w:ascii="Times New Roman" w:hAnsi="Times New Roman" w:cs="Times New Roman"/>
          <w:sz w:val="24"/>
          <w:szCs w:val="24"/>
          <w:lang w:val="en-GB"/>
        </w:rPr>
        <w:t>p</w:t>
      </w:r>
      <w:r w:rsidR="002E5792" w:rsidRPr="00570792">
        <w:rPr>
          <w:rFonts w:ascii="Times New Roman" w:hAnsi="Times New Roman" w:cs="Times New Roman"/>
          <w:sz w:val="24"/>
          <w:szCs w:val="24"/>
          <w:lang w:val="en-GB"/>
        </w:rPr>
        <w:t>rocessing,</w:t>
      </w:r>
      <w:proofErr w:type="gramEnd"/>
      <w:r w:rsidR="002E5792" w:rsidRPr="00570792">
        <w:rPr>
          <w:rFonts w:ascii="Times New Roman" w:hAnsi="Times New Roman" w:cs="Times New Roman"/>
          <w:sz w:val="24"/>
          <w:szCs w:val="24"/>
          <w:lang w:val="en-GB"/>
        </w:rPr>
        <w:t xml:space="preserve"> we </w:t>
      </w:r>
      <w:r w:rsidR="00611D7B">
        <w:rPr>
          <w:rFonts w:ascii="Times New Roman" w:hAnsi="Times New Roman" w:cs="Times New Roman"/>
          <w:sz w:val="24"/>
          <w:szCs w:val="24"/>
          <w:lang w:val="en-GB"/>
        </w:rPr>
        <w:t>should</w:t>
      </w:r>
      <w:r w:rsidR="00611D7B" w:rsidRPr="00570792">
        <w:rPr>
          <w:rFonts w:ascii="Times New Roman" w:hAnsi="Times New Roman" w:cs="Times New Roman"/>
          <w:sz w:val="24"/>
          <w:szCs w:val="24"/>
          <w:lang w:val="en-GB"/>
        </w:rPr>
        <w:t xml:space="preserve"> </w:t>
      </w:r>
      <w:r w:rsidR="002E5792" w:rsidRPr="00570792">
        <w:rPr>
          <w:rFonts w:ascii="Times New Roman" w:hAnsi="Times New Roman" w:cs="Times New Roman"/>
          <w:sz w:val="24"/>
          <w:szCs w:val="24"/>
          <w:lang w:val="en-GB"/>
        </w:rPr>
        <w:t xml:space="preserve">expect it </w:t>
      </w:r>
      <w:r w:rsidR="001A5EA6" w:rsidRPr="00570792">
        <w:rPr>
          <w:rFonts w:ascii="Times New Roman" w:hAnsi="Times New Roman" w:cs="Times New Roman"/>
          <w:sz w:val="24"/>
          <w:szCs w:val="24"/>
          <w:lang w:val="en-GB"/>
        </w:rPr>
        <w:t>also to be limited to some problems but not others.</w:t>
      </w:r>
    </w:p>
    <w:p w:rsidR="00595054" w:rsidRPr="00570792" w:rsidRDefault="00421955" w:rsidP="009C54B2">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A</w:t>
      </w:r>
      <w:r w:rsidRPr="00570792">
        <w:rPr>
          <w:rFonts w:ascii="Times New Roman" w:hAnsi="Times New Roman" w:cs="Times New Roman"/>
          <w:sz w:val="24"/>
          <w:szCs w:val="24"/>
          <w:lang w:val="en-GB"/>
        </w:rPr>
        <w:t xml:space="preserve"> </w:t>
      </w:r>
      <w:r w:rsidR="00EF09D6" w:rsidRPr="00570792">
        <w:rPr>
          <w:rFonts w:ascii="Times New Roman" w:hAnsi="Times New Roman" w:cs="Times New Roman"/>
          <w:sz w:val="24"/>
          <w:szCs w:val="24"/>
          <w:lang w:val="en-GB"/>
        </w:rPr>
        <w:t>recent study</w:t>
      </w:r>
      <w:r w:rsidR="006E68BC" w:rsidRPr="0057079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that </w:t>
      </w:r>
      <w:r w:rsidR="006E68BC" w:rsidRPr="00570792">
        <w:rPr>
          <w:rFonts w:ascii="Times New Roman" w:hAnsi="Times New Roman" w:cs="Times New Roman"/>
          <w:sz w:val="24"/>
          <w:szCs w:val="24"/>
          <w:lang w:val="en-GB"/>
        </w:rPr>
        <w:t>fit</w:t>
      </w:r>
      <w:r w:rsidR="00EF09D6" w:rsidRPr="00570792">
        <w:rPr>
          <w:rFonts w:ascii="Times New Roman" w:hAnsi="Times New Roman" w:cs="Times New Roman"/>
          <w:sz w:val="24"/>
          <w:szCs w:val="24"/>
          <w:lang w:val="en-GB"/>
        </w:rPr>
        <w:t>s</w:t>
      </w:r>
      <w:r w:rsidR="006E68BC" w:rsidRPr="00570792">
        <w:rPr>
          <w:rFonts w:ascii="Times New Roman" w:hAnsi="Times New Roman" w:cs="Times New Roman"/>
          <w:sz w:val="24"/>
          <w:szCs w:val="24"/>
          <w:lang w:val="en-GB"/>
        </w:rPr>
        <w:t xml:space="preserve"> with this expectation of limited processing</w:t>
      </w:r>
      <w:r>
        <w:rPr>
          <w:rFonts w:ascii="Times New Roman" w:hAnsi="Times New Roman" w:cs="Times New Roman"/>
          <w:sz w:val="24"/>
          <w:szCs w:val="24"/>
          <w:lang w:val="en-GB"/>
        </w:rPr>
        <w:t xml:space="preserve"> was conducted by </w:t>
      </w:r>
      <w:r w:rsidR="00E07779" w:rsidRPr="00570792">
        <w:rPr>
          <w:rFonts w:ascii="Times New Roman" w:hAnsi="Times New Roman" w:cs="Times New Roman"/>
          <w:sz w:val="24"/>
          <w:szCs w:val="24"/>
          <w:lang w:val="en-GB"/>
        </w:rPr>
        <w:t>Surtees, Butterfill and Apperly (201</w:t>
      </w:r>
      <w:r w:rsidR="00A86C6E">
        <w:rPr>
          <w:rFonts w:ascii="Times New Roman" w:hAnsi="Times New Roman" w:cs="Times New Roman"/>
          <w:sz w:val="24"/>
          <w:szCs w:val="24"/>
          <w:lang w:val="en-GB"/>
        </w:rPr>
        <w:t>2</w:t>
      </w:r>
      <w:r>
        <w:rPr>
          <w:rFonts w:ascii="Times New Roman" w:hAnsi="Times New Roman" w:cs="Times New Roman"/>
          <w:sz w:val="24"/>
          <w:szCs w:val="24"/>
          <w:lang w:val="en-GB"/>
        </w:rPr>
        <w:t>; see also Low &amp; Watts, in press, described later). These authors</w:t>
      </w:r>
      <w:r w:rsidR="00E07779" w:rsidRPr="00570792">
        <w:rPr>
          <w:rFonts w:ascii="Times New Roman" w:hAnsi="Times New Roman" w:cs="Times New Roman"/>
          <w:sz w:val="24"/>
          <w:szCs w:val="24"/>
          <w:lang w:val="en-GB"/>
        </w:rPr>
        <w:t xml:space="preserve"> tested whether </w:t>
      </w:r>
      <w:r w:rsidR="00595054" w:rsidRPr="00570792">
        <w:rPr>
          <w:rFonts w:ascii="Times New Roman" w:hAnsi="Times New Roman" w:cs="Times New Roman"/>
          <w:sz w:val="24"/>
          <w:szCs w:val="24"/>
          <w:lang w:val="en-GB"/>
        </w:rPr>
        <w:t>Samson et al.’s (2010)</w:t>
      </w:r>
      <w:r w:rsidR="00E07779" w:rsidRPr="00570792">
        <w:rPr>
          <w:rFonts w:ascii="Times New Roman" w:hAnsi="Times New Roman" w:cs="Times New Roman"/>
          <w:sz w:val="24"/>
          <w:szCs w:val="24"/>
          <w:lang w:val="en-GB"/>
        </w:rPr>
        <w:t xml:space="preserve"> </w:t>
      </w:r>
      <w:r w:rsidR="00595054" w:rsidRPr="00570792">
        <w:rPr>
          <w:rFonts w:ascii="Times New Roman" w:hAnsi="Times New Roman" w:cs="Times New Roman"/>
          <w:sz w:val="24"/>
          <w:szCs w:val="24"/>
          <w:lang w:val="en-GB"/>
        </w:rPr>
        <w:t xml:space="preserve">finding that adults automatically process </w:t>
      </w:r>
      <w:r w:rsidR="00595054" w:rsidRPr="00570792">
        <w:rPr>
          <w:rFonts w:ascii="Times New Roman" w:hAnsi="Times New Roman" w:cs="Times New Roman"/>
          <w:i/>
          <w:sz w:val="24"/>
          <w:szCs w:val="24"/>
          <w:lang w:val="en-GB"/>
        </w:rPr>
        <w:t>what</w:t>
      </w:r>
      <w:r w:rsidR="00595054" w:rsidRPr="00570792">
        <w:rPr>
          <w:rFonts w:ascii="Times New Roman" w:hAnsi="Times New Roman" w:cs="Times New Roman"/>
          <w:sz w:val="24"/>
          <w:szCs w:val="24"/>
          <w:lang w:val="en-GB"/>
        </w:rPr>
        <w:t xml:space="preserve"> items were seen by an avatar in a cartoon room would extend to </w:t>
      </w:r>
      <w:r w:rsidR="00595054" w:rsidRPr="00570792">
        <w:rPr>
          <w:rFonts w:ascii="Times New Roman" w:hAnsi="Times New Roman" w:cs="Times New Roman"/>
          <w:i/>
          <w:sz w:val="24"/>
          <w:szCs w:val="24"/>
          <w:lang w:val="en-GB"/>
        </w:rPr>
        <w:t>how</w:t>
      </w:r>
      <w:r w:rsidR="00595054" w:rsidRPr="00570792">
        <w:rPr>
          <w:rFonts w:ascii="Times New Roman" w:hAnsi="Times New Roman" w:cs="Times New Roman"/>
          <w:sz w:val="24"/>
          <w:szCs w:val="24"/>
          <w:lang w:val="en-GB"/>
        </w:rPr>
        <w:t xml:space="preserve"> items were seen by the avatar. In their task the avatar faced out of the room, sitting behind a table on which digits could appear. Digits such as the number “8” are rotationally symmetrical, and so would appear the same to both the avatar and the participant. These trials were </w:t>
      </w:r>
      <w:r w:rsidR="00294C40" w:rsidRPr="00570792">
        <w:rPr>
          <w:rFonts w:ascii="Times New Roman" w:hAnsi="Times New Roman" w:cs="Times New Roman"/>
          <w:sz w:val="24"/>
          <w:szCs w:val="24"/>
          <w:lang w:val="en-GB"/>
        </w:rPr>
        <w:t>compared</w:t>
      </w:r>
      <w:r w:rsidR="00595054" w:rsidRPr="00570792">
        <w:rPr>
          <w:rFonts w:ascii="Times New Roman" w:hAnsi="Times New Roman" w:cs="Times New Roman"/>
          <w:sz w:val="24"/>
          <w:szCs w:val="24"/>
          <w:lang w:val="en-GB"/>
        </w:rPr>
        <w:t xml:space="preserve"> with </w:t>
      </w:r>
      <w:r w:rsidR="00294C40" w:rsidRPr="00570792">
        <w:rPr>
          <w:rFonts w:ascii="Times New Roman" w:hAnsi="Times New Roman" w:cs="Times New Roman"/>
          <w:sz w:val="24"/>
          <w:szCs w:val="24"/>
          <w:lang w:val="en-GB"/>
        </w:rPr>
        <w:t xml:space="preserve">others using </w:t>
      </w:r>
      <w:r w:rsidR="00595054" w:rsidRPr="00570792">
        <w:rPr>
          <w:rFonts w:ascii="Times New Roman" w:hAnsi="Times New Roman" w:cs="Times New Roman"/>
          <w:sz w:val="24"/>
          <w:szCs w:val="24"/>
          <w:lang w:val="en-GB"/>
        </w:rPr>
        <w:t>digits such as the number “6” that would look like a “six” to one viewer and a “ni</w:t>
      </w:r>
      <w:r w:rsidR="00611D7B">
        <w:rPr>
          <w:rFonts w:ascii="Times New Roman" w:hAnsi="Times New Roman" w:cs="Times New Roman"/>
          <w:sz w:val="24"/>
          <w:szCs w:val="24"/>
          <w:lang w:val="en-GB"/>
        </w:rPr>
        <w:t>n</w:t>
      </w:r>
      <w:r w:rsidR="00595054" w:rsidRPr="00570792">
        <w:rPr>
          <w:rFonts w:ascii="Times New Roman" w:hAnsi="Times New Roman" w:cs="Times New Roman"/>
          <w:sz w:val="24"/>
          <w:szCs w:val="24"/>
          <w:lang w:val="en-GB"/>
        </w:rPr>
        <w:t>e” to the other.</w:t>
      </w:r>
      <w:r w:rsidR="00294C40" w:rsidRPr="00570792">
        <w:rPr>
          <w:rFonts w:ascii="Times New Roman" w:hAnsi="Times New Roman" w:cs="Times New Roman"/>
          <w:sz w:val="24"/>
          <w:szCs w:val="24"/>
          <w:lang w:val="en-GB"/>
        </w:rPr>
        <w:t xml:space="preserve"> Recall that Samson et al. (2010) found that participants were slower to judge </w:t>
      </w:r>
      <w:r w:rsidR="00294C40" w:rsidRPr="00570792">
        <w:rPr>
          <w:rFonts w:ascii="Times New Roman" w:hAnsi="Times New Roman" w:cs="Times New Roman"/>
          <w:i/>
          <w:sz w:val="24"/>
          <w:szCs w:val="24"/>
          <w:lang w:val="en-GB"/>
        </w:rPr>
        <w:t>what</w:t>
      </w:r>
      <w:r w:rsidR="00294C40" w:rsidRPr="00570792">
        <w:rPr>
          <w:rFonts w:ascii="Times New Roman" w:hAnsi="Times New Roman" w:cs="Times New Roman"/>
          <w:sz w:val="24"/>
          <w:szCs w:val="24"/>
          <w:lang w:val="en-GB"/>
        </w:rPr>
        <w:t xml:space="preserve"> </w:t>
      </w:r>
      <w:r w:rsidR="00294C40" w:rsidRPr="00570792">
        <w:rPr>
          <w:rFonts w:ascii="Times New Roman" w:hAnsi="Times New Roman" w:cs="Times New Roman"/>
          <w:sz w:val="24"/>
          <w:szCs w:val="24"/>
          <w:lang w:val="en-GB"/>
        </w:rPr>
        <w:lastRenderedPageBreak/>
        <w:t>they themselves could see when the avatar saw something different. In contrast, Surtees, Butterfill &amp; Apperly (201</w:t>
      </w:r>
      <w:r w:rsidR="00A86C6E">
        <w:rPr>
          <w:rFonts w:ascii="Times New Roman" w:hAnsi="Times New Roman" w:cs="Times New Roman"/>
          <w:sz w:val="24"/>
          <w:szCs w:val="24"/>
          <w:lang w:val="en-GB"/>
        </w:rPr>
        <w:t>2</w:t>
      </w:r>
      <w:r w:rsidR="00294C40" w:rsidRPr="00570792">
        <w:rPr>
          <w:rFonts w:ascii="Times New Roman" w:hAnsi="Times New Roman" w:cs="Times New Roman"/>
          <w:sz w:val="24"/>
          <w:szCs w:val="24"/>
          <w:lang w:val="en-GB"/>
        </w:rPr>
        <w:t xml:space="preserve">) found no evidence that adults were slower to judge </w:t>
      </w:r>
      <w:r w:rsidR="00294C40" w:rsidRPr="00570792">
        <w:rPr>
          <w:rFonts w:ascii="Times New Roman" w:hAnsi="Times New Roman" w:cs="Times New Roman"/>
          <w:i/>
          <w:sz w:val="24"/>
          <w:szCs w:val="24"/>
          <w:lang w:val="en-GB"/>
        </w:rPr>
        <w:t>how</w:t>
      </w:r>
      <w:r w:rsidR="00294C40" w:rsidRPr="00570792">
        <w:rPr>
          <w:rFonts w:ascii="Times New Roman" w:hAnsi="Times New Roman" w:cs="Times New Roman"/>
          <w:sz w:val="24"/>
          <w:szCs w:val="24"/>
          <w:lang w:val="en-GB"/>
        </w:rPr>
        <w:t xml:space="preserve"> the digit appeared to them when it happened to appear differently for the avatar. Naturally, we must be cautious about drawing strong conclusions from these negative findings, but nonetheless this study provides preliminary evidence fitting with the expectation that automatic mindreading will be limited in its scope.</w:t>
      </w:r>
    </w:p>
    <w:p w:rsidR="00223E78" w:rsidRPr="00570792" w:rsidRDefault="00223E78" w:rsidP="009C54B2">
      <w:pPr>
        <w:spacing w:after="0" w:line="240" w:lineRule="auto"/>
        <w:ind w:firstLine="720"/>
        <w:rPr>
          <w:rFonts w:ascii="Times New Roman" w:hAnsi="Times New Roman" w:cs="Times New Roman"/>
          <w:sz w:val="24"/>
          <w:szCs w:val="24"/>
          <w:lang w:val="en-GB"/>
        </w:rPr>
      </w:pPr>
    </w:p>
    <w:p w:rsidR="00D4454B" w:rsidRPr="00570792" w:rsidRDefault="0081630B"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Interim summary: </w:t>
      </w:r>
      <w:r w:rsidR="00D4454B" w:rsidRPr="00570792">
        <w:rPr>
          <w:rFonts w:ascii="Times New Roman" w:hAnsi="Times New Roman" w:cs="Times New Roman"/>
          <w:sz w:val="24"/>
          <w:szCs w:val="24"/>
          <w:lang w:val="en-GB"/>
        </w:rPr>
        <w:t>Two systems for mindreading in adults</w:t>
      </w:r>
      <w:r w:rsidR="00B277BC" w:rsidRPr="00570792">
        <w:rPr>
          <w:rFonts w:ascii="Times New Roman" w:hAnsi="Times New Roman" w:cs="Times New Roman"/>
          <w:sz w:val="24"/>
          <w:szCs w:val="24"/>
          <w:lang w:val="en-GB"/>
        </w:rPr>
        <w:t>?</w:t>
      </w:r>
    </w:p>
    <w:p w:rsidR="0081630B" w:rsidRPr="00570792" w:rsidRDefault="00C65A51"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The foregoing sections show that recent research has greatly extended the methods available for studying mindreading in adults. </w:t>
      </w:r>
      <w:r w:rsidR="0081630B" w:rsidRPr="00570792">
        <w:rPr>
          <w:rFonts w:ascii="Times New Roman" w:hAnsi="Times New Roman" w:cs="Times New Roman"/>
          <w:sz w:val="24"/>
          <w:szCs w:val="24"/>
          <w:lang w:val="en-GB"/>
        </w:rPr>
        <w:t>However, on key questions about the cognitive characteristics of mindreading t</w:t>
      </w:r>
      <w:r w:rsidRPr="00570792">
        <w:rPr>
          <w:rFonts w:ascii="Times New Roman" w:hAnsi="Times New Roman" w:cs="Times New Roman"/>
          <w:sz w:val="24"/>
          <w:szCs w:val="24"/>
          <w:lang w:val="en-GB"/>
        </w:rPr>
        <w:t xml:space="preserve">he results emerging from this work </w:t>
      </w:r>
      <w:r w:rsidR="0081630B" w:rsidRPr="00570792">
        <w:rPr>
          <w:rFonts w:ascii="Times New Roman" w:hAnsi="Times New Roman" w:cs="Times New Roman"/>
          <w:sz w:val="24"/>
          <w:szCs w:val="24"/>
          <w:lang w:val="en-GB"/>
        </w:rPr>
        <w:t xml:space="preserve">point in </w:t>
      </w:r>
      <w:r w:rsidR="00B6725B" w:rsidRPr="00570792">
        <w:rPr>
          <w:rFonts w:ascii="Times New Roman" w:hAnsi="Times New Roman" w:cs="Times New Roman"/>
          <w:sz w:val="24"/>
          <w:szCs w:val="24"/>
          <w:lang w:val="en-GB"/>
        </w:rPr>
        <w:t>quite</w:t>
      </w:r>
      <w:r w:rsidR="0081630B" w:rsidRPr="00570792">
        <w:rPr>
          <w:rFonts w:ascii="Times New Roman" w:hAnsi="Times New Roman" w:cs="Times New Roman"/>
          <w:sz w:val="24"/>
          <w:szCs w:val="24"/>
          <w:lang w:val="en-GB"/>
        </w:rPr>
        <w:t xml:space="preserve"> different directions</w:t>
      </w:r>
      <w:r w:rsidRPr="00570792">
        <w:rPr>
          <w:rFonts w:ascii="Times New Roman" w:hAnsi="Times New Roman" w:cs="Times New Roman"/>
          <w:sz w:val="24"/>
          <w:szCs w:val="24"/>
          <w:lang w:val="en-GB"/>
        </w:rPr>
        <w:t>.</w:t>
      </w:r>
      <w:r w:rsidR="0081630B" w:rsidRPr="00570792">
        <w:rPr>
          <w:rFonts w:ascii="Times New Roman" w:hAnsi="Times New Roman" w:cs="Times New Roman"/>
          <w:sz w:val="24"/>
          <w:szCs w:val="24"/>
          <w:lang w:val="en-GB"/>
        </w:rPr>
        <w:t xml:space="preserve"> </w:t>
      </w:r>
      <w:r w:rsidR="00B277BC" w:rsidRPr="00570792">
        <w:rPr>
          <w:rFonts w:ascii="Times New Roman" w:hAnsi="Times New Roman" w:cs="Times New Roman"/>
          <w:sz w:val="24"/>
          <w:szCs w:val="24"/>
          <w:lang w:val="en-GB"/>
        </w:rPr>
        <w:t xml:space="preserve">Some evidence suggests that mindreading shows the characteristics of flexible but effortful thinking, while other evidence suggests that it shows the characteristics of efficient but inflexible modular processing. </w:t>
      </w:r>
      <w:r w:rsidR="0081630B" w:rsidRPr="00570792">
        <w:rPr>
          <w:rFonts w:ascii="Times New Roman" w:hAnsi="Times New Roman" w:cs="Times New Roman"/>
          <w:sz w:val="24"/>
          <w:szCs w:val="24"/>
          <w:lang w:val="en-GB"/>
        </w:rPr>
        <w:t xml:space="preserve">What are we to make of these findings? There is certainly some wisdom in the view that we should be cautious. </w:t>
      </w:r>
      <w:r w:rsidR="00B277BC" w:rsidRPr="00570792">
        <w:rPr>
          <w:rFonts w:ascii="Times New Roman" w:hAnsi="Times New Roman" w:cs="Times New Roman"/>
          <w:sz w:val="24"/>
          <w:szCs w:val="24"/>
          <w:lang w:val="en-GB"/>
        </w:rPr>
        <w:t>Many of the</w:t>
      </w:r>
      <w:r w:rsidR="0081630B" w:rsidRPr="00570792">
        <w:rPr>
          <w:rFonts w:ascii="Times New Roman" w:hAnsi="Times New Roman" w:cs="Times New Roman"/>
          <w:sz w:val="24"/>
          <w:szCs w:val="24"/>
          <w:lang w:val="en-GB"/>
        </w:rPr>
        <w:t xml:space="preserve"> paradigms </w:t>
      </w:r>
      <w:r w:rsidR="00B277BC" w:rsidRPr="00570792">
        <w:rPr>
          <w:rFonts w:ascii="Times New Roman" w:hAnsi="Times New Roman" w:cs="Times New Roman"/>
          <w:sz w:val="24"/>
          <w:szCs w:val="24"/>
          <w:lang w:val="en-GB"/>
        </w:rPr>
        <w:t>described</w:t>
      </w:r>
      <w:r w:rsidR="0081630B" w:rsidRPr="00570792">
        <w:rPr>
          <w:rFonts w:ascii="Times New Roman" w:hAnsi="Times New Roman" w:cs="Times New Roman"/>
          <w:sz w:val="24"/>
          <w:szCs w:val="24"/>
          <w:lang w:val="en-GB"/>
        </w:rPr>
        <w:t xml:space="preserve"> are novel</w:t>
      </w:r>
      <w:r w:rsidR="00B277BC" w:rsidRPr="00570792">
        <w:rPr>
          <w:rFonts w:ascii="Times New Roman" w:hAnsi="Times New Roman" w:cs="Times New Roman"/>
          <w:sz w:val="24"/>
          <w:szCs w:val="24"/>
          <w:lang w:val="en-GB"/>
        </w:rPr>
        <w:t>, at least within the</w:t>
      </w:r>
      <w:r w:rsidR="0081630B" w:rsidRPr="00570792">
        <w:rPr>
          <w:rFonts w:ascii="Times New Roman" w:hAnsi="Times New Roman" w:cs="Times New Roman"/>
          <w:sz w:val="24"/>
          <w:szCs w:val="24"/>
          <w:lang w:val="en-GB"/>
        </w:rPr>
        <w:t xml:space="preserve"> </w:t>
      </w:r>
      <w:r w:rsidR="00B277BC" w:rsidRPr="00570792">
        <w:rPr>
          <w:rFonts w:ascii="Times New Roman" w:hAnsi="Times New Roman" w:cs="Times New Roman"/>
          <w:sz w:val="24"/>
          <w:szCs w:val="24"/>
          <w:lang w:val="en-GB"/>
        </w:rPr>
        <w:t xml:space="preserve">mindreading literature, </w:t>
      </w:r>
      <w:r w:rsidR="0081630B" w:rsidRPr="00570792">
        <w:rPr>
          <w:rFonts w:ascii="Times New Roman" w:hAnsi="Times New Roman" w:cs="Times New Roman"/>
          <w:sz w:val="24"/>
          <w:szCs w:val="24"/>
          <w:lang w:val="en-GB"/>
        </w:rPr>
        <w:t>and</w:t>
      </w:r>
      <w:r w:rsidR="00B277BC" w:rsidRPr="00570792">
        <w:rPr>
          <w:rFonts w:ascii="Times New Roman" w:hAnsi="Times New Roman" w:cs="Times New Roman"/>
          <w:sz w:val="24"/>
          <w:szCs w:val="24"/>
          <w:lang w:val="en-GB"/>
        </w:rPr>
        <w:t xml:space="preserve"> most findings reported are relatively new. Any </w:t>
      </w:r>
      <w:r w:rsidR="0081630B" w:rsidRPr="00570792">
        <w:rPr>
          <w:rFonts w:ascii="Times New Roman" w:hAnsi="Times New Roman" w:cs="Times New Roman"/>
          <w:sz w:val="24"/>
          <w:szCs w:val="24"/>
          <w:lang w:val="en-GB"/>
        </w:rPr>
        <w:t xml:space="preserve">new field of enquiry is likely to produce </w:t>
      </w:r>
      <w:r w:rsidR="00B277BC" w:rsidRPr="00570792">
        <w:rPr>
          <w:rFonts w:ascii="Times New Roman" w:hAnsi="Times New Roman" w:cs="Times New Roman"/>
          <w:sz w:val="24"/>
          <w:szCs w:val="24"/>
          <w:lang w:val="en-GB"/>
        </w:rPr>
        <w:t>a higher than average number of anomalous findings, and in five or ten years there might be a much better evidence base to suggest that mindreading is more like thinking than perception, or vice versa.</w:t>
      </w:r>
    </w:p>
    <w:p w:rsidR="00AF6A2F" w:rsidRPr="00570792" w:rsidRDefault="00C65A51"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However, </w:t>
      </w:r>
      <w:r w:rsidR="00B277BC" w:rsidRPr="00570792">
        <w:rPr>
          <w:rFonts w:ascii="Times New Roman" w:hAnsi="Times New Roman" w:cs="Times New Roman"/>
          <w:sz w:val="24"/>
          <w:szCs w:val="24"/>
          <w:lang w:val="en-GB"/>
        </w:rPr>
        <w:t>I think there are good grounds for taking both characterisat</w:t>
      </w:r>
      <w:r w:rsidR="00D8756B" w:rsidRPr="00570792">
        <w:rPr>
          <w:rFonts w:ascii="Times New Roman" w:hAnsi="Times New Roman" w:cs="Times New Roman"/>
          <w:sz w:val="24"/>
          <w:szCs w:val="24"/>
          <w:lang w:val="en-GB"/>
        </w:rPr>
        <w:t>ions of mindreading seriously. Firstly, t</w:t>
      </w:r>
      <w:r w:rsidR="00B277BC" w:rsidRPr="00570792">
        <w:rPr>
          <w:rFonts w:ascii="Times New Roman" w:hAnsi="Times New Roman" w:cs="Times New Roman"/>
          <w:sz w:val="24"/>
          <w:szCs w:val="24"/>
          <w:lang w:val="en-GB"/>
        </w:rPr>
        <w:t>he findings from adults may be relatively new, but the eviden</w:t>
      </w:r>
      <w:r w:rsidR="00D8756B" w:rsidRPr="00570792">
        <w:rPr>
          <w:rFonts w:ascii="Times New Roman" w:hAnsi="Times New Roman" w:cs="Times New Roman"/>
          <w:sz w:val="24"/>
          <w:szCs w:val="24"/>
          <w:lang w:val="en-GB"/>
        </w:rPr>
        <w:t xml:space="preserve">ce comes from multiple tasks and approaches that provide reassuring convergence suggesting that both characterisations of mindreading have merit. Secondly, the evidence base is potentially much broader if we also look to studies of children and infants. Here too we find good grounds for supposing that mindreading has the characteristics of effortful thinking when studied in children </w:t>
      </w:r>
      <w:r w:rsidR="00E40710" w:rsidRPr="00570792">
        <w:rPr>
          <w:rFonts w:ascii="Times New Roman" w:hAnsi="Times New Roman" w:cs="Times New Roman"/>
          <w:sz w:val="24"/>
          <w:szCs w:val="24"/>
          <w:lang w:val="en-GB"/>
        </w:rPr>
        <w:t>(e.g., Carlson &amp; Moses, 2001</w:t>
      </w:r>
      <w:r w:rsidR="00D8756B" w:rsidRPr="00570792">
        <w:rPr>
          <w:rFonts w:ascii="Times New Roman" w:hAnsi="Times New Roman" w:cs="Times New Roman"/>
          <w:sz w:val="24"/>
          <w:szCs w:val="24"/>
          <w:lang w:val="en-GB"/>
        </w:rPr>
        <w:t>), but also apparently contradictory evidence that it has more perception-like qualities when studied in infants (</w:t>
      </w:r>
      <w:proofErr w:type="spellStart"/>
      <w:r w:rsidR="00E40710" w:rsidRPr="00570792">
        <w:rPr>
          <w:rFonts w:ascii="Times New Roman" w:hAnsi="Times New Roman" w:cs="Times New Roman"/>
          <w:sz w:val="24"/>
          <w:szCs w:val="24"/>
          <w:lang w:val="en-GB"/>
        </w:rPr>
        <w:t>Baillargeon</w:t>
      </w:r>
      <w:proofErr w:type="spellEnd"/>
      <w:r w:rsidR="00E40710" w:rsidRPr="00570792">
        <w:rPr>
          <w:rFonts w:ascii="Times New Roman" w:hAnsi="Times New Roman" w:cs="Times New Roman"/>
          <w:sz w:val="24"/>
          <w:szCs w:val="24"/>
          <w:lang w:val="en-GB"/>
        </w:rPr>
        <w:t xml:space="preserve"> et al., 2010</w:t>
      </w:r>
      <w:r w:rsidR="00D8756B" w:rsidRPr="00570792">
        <w:rPr>
          <w:rFonts w:ascii="Times New Roman" w:hAnsi="Times New Roman" w:cs="Times New Roman"/>
          <w:sz w:val="24"/>
          <w:szCs w:val="24"/>
          <w:lang w:val="en-GB"/>
        </w:rPr>
        <w:t xml:space="preserve">). Thirdly, </w:t>
      </w:r>
      <w:r w:rsidRPr="00570792">
        <w:rPr>
          <w:rFonts w:ascii="Times New Roman" w:hAnsi="Times New Roman" w:cs="Times New Roman"/>
          <w:sz w:val="24"/>
          <w:szCs w:val="24"/>
          <w:lang w:val="en-GB"/>
        </w:rPr>
        <w:t xml:space="preserve">such apparently contradictory results abound in </w:t>
      </w:r>
      <w:r w:rsidR="00D8756B" w:rsidRPr="00570792">
        <w:rPr>
          <w:rFonts w:ascii="Times New Roman" w:hAnsi="Times New Roman" w:cs="Times New Roman"/>
          <w:sz w:val="24"/>
          <w:szCs w:val="24"/>
          <w:lang w:val="en-GB"/>
        </w:rPr>
        <w:t>psychological research in other cognitive domains, such as number and physical cognition, social cognition and general reasoning (</w:t>
      </w:r>
      <w:r w:rsidR="00E40710" w:rsidRPr="00570792">
        <w:rPr>
          <w:rFonts w:ascii="Times New Roman" w:hAnsi="Times New Roman" w:cs="Times New Roman"/>
          <w:sz w:val="24"/>
          <w:szCs w:val="24"/>
          <w:lang w:val="en-GB"/>
        </w:rPr>
        <w:t xml:space="preserve">e.g., Evans, 2003; </w:t>
      </w:r>
      <w:proofErr w:type="spellStart"/>
      <w:r w:rsidR="00E40710" w:rsidRPr="00570792">
        <w:rPr>
          <w:rFonts w:ascii="Times New Roman" w:hAnsi="Times New Roman" w:cs="Times New Roman"/>
          <w:sz w:val="24"/>
          <w:szCs w:val="24"/>
          <w:lang w:val="en-GB"/>
        </w:rPr>
        <w:t>Feigenson</w:t>
      </w:r>
      <w:proofErr w:type="spellEnd"/>
      <w:r w:rsidR="00E40710" w:rsidRPr="00570792">
        <w:rPr>
          <w:rFonts w:ascii="Times New Roman" w:hAnsi="Times New Roman" w:cs="Times New Roman"/>
          <w:sz w:val="24"/>
          <w:szCs w:val="24"/>
          <w:lang w:val="en-GB"/>
        </w:rPr>
        <w:t xml:space="preserve"> et al., 2004; Gilbert, 1998</w:t>
      </w:r>
      <w:r w:rsidR="00D8756B" w:rsidRPr="00570792">
        <w:rPr>
          <w:rFonts w:ascii="Times New Roman" w:hAnsi="Times New Roman" w:cs="Times New Roman"/>
          <w:sz w:val="24"/>
          <w:szCs w:val="24"/>
          <w:lang w:val="en-GB"/>
        </w:rPr>
        <w:t>)</w:t>
      </w:r>
      <w:r w:rsidR="002A1F65" w:rsidRPr="00570792">
        <w:rPr>
          <w:rFonts w:ascii="Times New Roman" w:hAnsi="Times New Roman" w:cs="Times New Roman"/>
          <w:sz w:val="24"/>
          <w:szCs w:val="24"/>
          <w:lang w:val="en-GB"/>
        </w:rPr>
        <w:t>. And in these other domains this apparent contradiction is resolved by supposing that adults actually operate with “two systems”, each having distinct processing characteristics. For these reasons it seems at least plausible to hypothesise that</w:t>
      </w:r>
      <w:r w:rsidR="000101E0" w:rsidRPr="00570792">
        <w:rPr>
          <w:rFonts w:ascii="Times New Roman" w:hAnsi="Times New Roman" w:cs="Times New Roman"/>
          <w:sz w:val="24"/>
          <w:szCs w:val="24"/>
          <w:lang w:val="en-GB"/>
        </w:rPr>
        <w:t xml:space="preserve"> adults </w:t>
      </w:r>
      <w:r w:rsidR="00D4454B" w:rsidRPr="00570792">
        <w:rPr>
          <w:rFonts w:ascii="Times New Roman" w:hAnsi="Times New Roman" w:cs="Times New Roman"/>
          <w:sz w:val="24"/>
          <w:szCs w:val="24"/>
          <w:lang w:val="en-GB"/>
        </w:rPr>
        <w:t>implement two kinds of solution</w:t>
      </w:r>
      <w:r w:rsidR="00611D7B">
        <w:rPr>
          <w:rFonts w:ascii="Times New Roman" w:hAnsi="Times New Roman" w:cs="Times New Roman"/>
          <w:sz w:val="24"/>
          <w:szCs w:val="24"/>
          <w:lang w:val="en-GB"/>
        </w:rPr>
        <w:t>s</w:t>
      </w:r>
      <w:r w:rsidR="002A1F65" w:rsidRPr="00570792">
        <w:rPr>
          <w:rFonts w:ascii="Times New Roman" w:hAnsi="Times New Roman" w:cs="Times New Roman"/>
          <w:sz w:val="24"/>
          <w:szCs w:val="24"/>
          <w:lang w:val="en-GB"/>
        </w:rPr>
        <w:t xml:space="preserve"> for mindreading</w:t>
      </w:r>
      <w:r w:rsidR="000101E0" w:rsidRPr="00570792">
        <w:rPr>
          <w:rFonts w:ascii="Times New Roman" w:hAnsi="Times New Roman" w:cs="Times New Roman"/>
          <w:sz w:val="24"/>
          <w:szCs w:val="24"/>
          <w:lang w:val="en-GB"/>
        </w:rPr>
        <w:t>, consisting both of flexible processes for “thinking” about the minds of others, and a number of modules that pull off the same trick in a cognitively efficient manner for a limited subset of mindreading problems</w:t>
      </w:r>
      <w:r w:rsidR="002A1F65" w:rsidRPr="00570792">
        <w:rPr>
          <w:rFonts w:ascii="Times New Roman" w:hAnsi="Times New Roman" w:cs="Times New Roman"/>
          <w:sz w:val="24"/>
          <w:szCs w:val="24"/>
          <w:lang w:val="en-GB"/>
        </w:rPr>
        <w:t xml:space="preserve"> (e.g., Apperly &amp; Butterfill, 2009; Apperly, 2010)</w:t>
      </w:r>
      <w:r w:rsidR="000101E0" w:rsidRPr="00570792">
        <w:rPr>
          <w:rFonts w:ascii="Times New Roman" w:hAnsi="Times New Roman" w:cs="Times New Roman"/>
          <w:sz w:val="24"/>
          <w:szCs w:val="24"/>
          <w:lang w:val="en-GB"/>
        </w:rPr>
        <w:t xml:space="preserve">. </w:t>
      </w:r>
    </w:p>
    <w:p w:rsidR="00AF6A2F" w:rsidRPr="00570792" w:rsidRDefault="00AF6A2F"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Understanding the cognitive basis of mindreading in adults is surely a worthwhile project in its own right. </w:t>
      </w:r>
      <w:r w:rsidR="00E80A9C" w:rsidRPr="00570792">
        <w:rPr>
          <w:rFonts w:ascii="Times New Roman" w:hAnsi="Times New Roman" w:cs="Times New Roman"/>
          <w:sz w:val="24"/>
          <w:szCs w:val="24"/>
          <w:lang w:val="en-GB"/>
        </w:rPr>
        <w:t xml:space="preserve">However, </w:t>
      </w:r>
      <w:r w:rsidR="00B6725B" w:rsidRPr="00570792">
        <w:rPr>
          <w:rFonts w:ascii="Times New Roman" w:hAnsi="Times New Roman" w:cs="Times New Roman"/>
          <w:sz w:val="24"/>
          <w:szCs w:val="24"/>
          <w:lang w:val="en-GB"/>
        </w:rPr>
        <w:t>it</w:t>
      </w:r>
      <w:r w:rsidR="00E80A9C" w:rsidRP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also has further utility in informing our understanding of development and neural basis</w:t>
      </w:r>
      <w:r w:rsidR="00E80A9C" w:rsidRPr="00570792">
        <w:rPr>
          <w:rFonts w:ascii="Times New Roman" w:hAnsi="Times New Roman" w:cs="Times New Roman"/>
          <w:sz w:val="24"/>
          <w:szCs w:val="24"/>
          <w:lang w:val="en-GB"/>
        </w:rPr>
        <w:t xml:space="preserve"> of mindreading. In the final sections of this chapter I shall </w:t>
      </w:r>
      <w:r w:rsidR="00F31C8B">
        <w:rPr>
          <w:rFonts w:ascii="Times New Roman" w:hAnsi="Times New Roman" w:cs="Times New Roman"/>
          <w:sz w:val="24"/>
          <w:szCs w:val="24"/>
          <w:lang w:val="en-GB"/>
        </w:rPr>
        <w:t xml:space="preserve">explore </w:t>
      </w:r>
      <w:r w:rsidR="00B6725B" w:rsidRPr="00570792">
        <w:rPr>
          <w:rFonts w:ascii="Times New Roman" w:hAnsi="Times New Roman" w:cs="Times New Roman"/>
          <w:sz w:val="24"/>
          <w:szCs w:val="24"/>
          <w:lang w:val="en-GB"/>
        </w:rPr>
        <w:t>some important implications of the emerging evidence about the multi-faceted nature of mindreading in adults.</w:t>
      </w:r>
    </w:p>
    <w:p w:rsidR="000101E0" w:rsidRPr="00570792" w:rsidRDefault="000101E0" w:rsidP="009C54B2">
      <w:pPr>
        <w:spacing w:after="0" w:line="240" w:lineRule="auto"/>
        <w:ind w:firstLine="720"/>
        <w:rPr>
          <w:rFonts w:ascii="Times New Roman" w:hAnsi="Times New Roman" w:cs="Times New Roman"/>
          <w:sz w:val="24"/>
          <w:szCs w:val="24"/>
          <w:lang w:val="en-GB"/>
        </w:rPr>
      </w:pPr>
    </w:p>
    <w:p w:rsidR="000101E0" w:rsidRPr="00570792" w:rsidRDefault="005E4CD4"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Implications for development.</w:t>
      </w:r>
      <w:proofErr w:type="gramEnd"/>
      <w:r w:rsidRPr="00570792">
        <w:rPr>
          <w:rFonts w:ascii="Times New Roman" w:hAnsi="Times New Roman" w:cs="Times New Roman"/>
          <w:sz w:val="24"/>
          <w:szCs w:val="24"/>
          <w:lang w:val="en-GB"/>
        </w:rPr>
        <w:t xml:space="preserve"> </w:t>
      </w:r>
    </w:p>
    <w:p w:rsidR="000101E0" w:rsidRPr="00570792" w:rsidRDefault="005F2B91"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The growing literature on mindreading in adults should have a significant impact on studies of development for several reasons. Firstly, it is producing new methods based upon the measurement of response times that can be adapted for use with “older” children who pass standard developmental tests of mindreading. Such methods suggest that children’s use of information about the minds of others becomes significantly more accurate through middle childhood and adolescence (Dumontheil et al., 2010; </w:t>
      </w:r>
      <w:proofErr w:type="spellStart"/>
      <w:r w:rsidRPr="00570792">
        <w:rPr>
          <w:rFonts w:ascii="Times New Roman" w:hAnsi="Times New Roman" w:cs="Times New Roman"/>
          <w:sz w:val="24"/>
          <w:szCs w:val="24"/>
          <w:lang w:val="en-GB"/>
        </w:rPr>
        <w:t>Epley</w:t>
      </w:r>
      <w:proofErr w:type="spellEnd"/>
      <w:r w:rsidRPr="00570792">
        <w:rPr>
          <w:rFonts w:ascii="Times New Roman" w:hAnsi="Times New Roman" w:cs="Times New Roman"/>
          <w:sz w:val="24"/>
          <w:szCs w:val="24"/>
          <w:lang w:val="en-GB"/>
        </w:rPr>
        <w:t xml:space="preserve">, </w:t>
      </w:r>
      <w:proofErr w:type="spellStart"/>
      <w:r w:rsidRPr="00570792">
        <w:rPr>
          <w:rFonts w:ascii="Times New Roman" w:hAnsi="Times New Roman" w:cs="Times New Roman"/>
          <w:sz w:val="24"/>
          <w:szCs w:val="24"/>
          <w:lang w:val="en-GB"/>
        </w:rPr>
        <w:t>Morewedge</w:t>
      </w:r>
      <w:proofErr w:type="spellEnd"/>
      <w:r w:rsidRPr="00570792">
        <w:rPr>
          <w:rFonts w:ascii="Times New Roman" w:hAnsi="Times New Roman" w:cs="Times New Roman"/>
          <w:sz w:val="24"/>
          <w:szCs w:val="24"/>
          <w:lang w:val="en-GB"/>
        </w:rPr>
        <w:t xml:space="preserve"> &amp; </w:t>
      </w:r>
      <w:proofErr w:type="spellStart"/>
      <w:r w:rsidRPr="00570792">
        <w:rPr>
          <w:rFonts w:ascii="Times New Roman" w:hAnsi="Times New Roman" w:cs="Times New Roman"/>
          <w:sz w:val="24"/>
          <w:szCs w:val="24"/>
          <w:lang w:val="en-GB"/>
        </w:rPr>
        <w:t>Keysar</w:t>
      </w:r>
      <w:proofErr w:type="spellEnd"/>
      <w:r w:rsidRPr="00570792">
        <w:rPr>
          <w:rFonts w:ascii="Times New Roman" w:hAnsi="Times New Roman" w:cs="Times New Roman"/>
          <w:sz w:val="24"/>
          <w:szCs w:val="24"/>
          <w:lang w:val="en-GB"/>
        </w:rPr>
        <w:t xml:space="preserve">, 2004), </w:t>
      </w:r>
      <w:r w:rsidRPr="00570792">
        <w:rPr>
          <w:rFonts w:ascii="Times New Roman" w:hAnsi="Times New Roman" w:cs="Times New Roman"/>
          <w:sz w:val="24"/>
          <w:szCs w:val="24"/>
          <w:lang w:val="en-GB"/>
        </w:rPr>
        <w:lastRenderedPageBreak/>
        <w:t>that different belief-desire reasoning problems continue to vary in difficulty even after children</w:t>
      </w:r>
      <w:r w:rsidR="003E0C4C" w:rsidRPr="00570792">
        <w:rPr>
          <w:rFonts w:ascii="Times New Roman" w:hAnsi="Times New Roman" w:cs="Times New Roman"/>
          <w:sz w:val="24"/>
          <w:szCs w:val="24"/>
          <w:lang w:val="en-GB"/>
        </w:rPr>
        <w:t xml:space="preserve"> first</w:t>
      </w:r>
      <w:r w:rsidRPr="00570792">
        <w:rPr>
          <w:rFonts w:ascii="Times New Roman" w:hAnsi="Times New Roman" w:cs="Times New Roman"/>
          <w:sz w:val="24"/>
          <w:szCs w:val="24"/>
          <w:lang w:val="en-GB"/>
        </w:rPr>
        <w:t xml:space="preserve"> “pass” the tasks (Apperly et al., 2011</w:t>
      </w:r>
      <w:r w:rsidR="003E0C4C" w:rsidRPr="00570792">
        <w:rPr>
          <w:rFonts w:ascii="Times New Roman" w:hAnsi="Times New Roman" w:cs="Times New Roman"/>
          <w:sz w:val="24"/>
          <w:szCs w:val="24"/>
          <w:lang w:val="en-GB"/>
        </w:rPr>
        <w:t>), and that 6-year-olds show just the same degree of automatic perspective-taking as adults (</w:t>
      </w:r>
      <w:r w:rsidRPr="00570792">
        <w:rPr>
          <w:rFonts w:ascii="Times New Roman" w:hAnsi="Times New Roman" w:cs="Times New Roman"/>
          <w:sz w:val="24"/>
          <w:szCs w:val="24"/>
          <w:lang w:val="en-GB"/>
        </w:rPr>
        <w:t>Surtees &amp; Apperly, 201</w:t>
      </w:r>
      <w:r w:rsidR="00A86C6E">
        <w:rPr>
          <w:rFonts w:ascii="Times New Roman" w:hAnsi="Times New Roman" w:cs="Times New Roman"/>
          <w:sz w:val="24"/>
          <w:szCs w:val="24"/>
          <w:lang w:val="en-GB"/>
        </w:rPr>
        <w:t>2</w:t>
      </w:r>
      <w:r w:rsidRPr="00570792">
        <w:rPr>
          <w:rFonts w:ascii="Times New Roman" w:hAnsi="Times New Roman" w:cs="Times New Roman"/>
          <w:sz w:val="24"/>
          <w:szCs w:val="24"/>
          <w:lang w:val="en-GB"/>
        </w:rPr>
        <w:t>). Secondly,</w:t>
      </w:r>
      <w:r w:rsidR="003E0C4C" w:rsidRPr="00570792">
        <w:rPr>
          <w:rFonts w:ascii="Times New Roman" w:hAnsi="Times New Roman" w:cs="Times New Roman"/>
          <w:sz w:val="24"/>
          <w:szCs w:val="24"/>
          <w:lang w:val="en-GB"/>
        </w:rPr>
        <w:t xml:space="preserve"> the cognitive basis of mindreading in adults can assist with interpretation of developmental findings. For example, there is good evidence that adults who have severely impaired grammar as a result of brain injury may nonetheless be able to pass both 1</w:t>
      </w:r>
      <w:r w:rsidR="003E0C4C" w:rsidRPr="00570792">
        <w:rPr>
          <w:rFonts w:ascii="Times New Roman" w:hAnsi="Times New Roman" w:cs="Times New Roman"/>
          <w:sz w:val="24"/>
          <w:szCs w:val="24"/>
          <w:vertAlign w:val="superscript"/>
          <w:lang w:val="en-GB"/>
        </w:rPr>
        <w:t>st</w:t>
      </w:r>
      <w:r w:rsidR="003E0C4C" w:rsidRPr="00570792">
        <w:rPr>
          <w:rFonts w:ascii="Times New Roman" w:hAnsi="Times New Roman" w:cs="Times New Roman"/>
          <w:sz w:val="24"/>
          <w:szCs w:val="24"/>
          <w:lang w:val="en-GB"/>
        </w:rPr>
        <w:t xml:space="preserve"> and 2</w:t>
      </w:r>
      <w:r w:rsidR="003E0C4C" w:rsidRPr="00570792">
        <w:rPr>
          <w:rFonts w:ascii="Times New Roman" w:hAnsi="Times New Roman" w:cs="Times New Roman"/>
          <w:sz w:val="24"/>
          <w:szCs w:val="24"/>
          <w:vertAlign w:val="superscript"/>
          <w:lang w:val="en-GB"/>
        </w:rPr>
        <w:t>nd</w:t>
      </w:r>
      <w:r w:rsidR="003E0C4C" w:rsidRPr="00570792">
        <w:rPr>
          <w:rFonts w:ascii="Times New Roman" w:hAnsi="Times New Roman" w:cs="Times New Roman"/>
          <w:sz w:val="24"/>
          <w:szCs w:val="24"/>
          <w:lang w:val="en-GB"/>
        </w:rPr>
        <w:t xml:space="preserve"> order mindreading tasks (e.g., Apperly et al., 2006; </w:t>
      </w:r>
      <w:proofErr w:type="spellStart"/>
      <w:r w:rsidR="003E0C4C" w:rsidRPr="00570792">
        <w:rPr>
          <w:rFonts w:ascii="Times New Roman" w:hAnsi="Times New Roman" w:cs="Times New Roman"/>
          <w:sz w:val="24"/>
          <w:szCs w:val="24"/>
          <w:lang w:val="en-GB"/>
        </w:rPr>
        <w:t>Varley</w:t>
      </w:r>
      <w:proofErr w:type="spellEnd"/>
      <w:r w:rsidR="00E40710" w:rsidRPr="00570792">
        <w:rPr>
          <w:rFonts w:ascii="Times New Roman" w:hAnsi="Times New Roman" w:cs="Times New Roman"/>
          <w:sz w:val="24"/>
          <w:szCs w:val="24"/>
          <w:lang w:val="en-GB"/>
        </w:rPr>
        <w:t xml:space="preserve"> &amp; </w:t>
      </w:r>
      <w:proofErr w:type="spellStart"/>
      <w:r w:rsidR="00E40710" w:rsidRPr="00570792">
        <w:rPr>
          <w:rFonts w:ascii="Times New Roman" w:hAnsi="Times New Roman" w:cs="Times New Roman"/>
          <w:sz w:val="24"/>
          <w:szCs w:val="24"/>
          <w:lang w:val="en-GB"/>
        </w:rPr>
        <w:t>Siegal</w:t>
      </w:r>
      <w:proofErr w:type="spellEnd"/>
      <w:r w:rsidR="00E40710" w:rsidRPr="00570792">
        <w:rPr>
          <w:rFonts w:ascii="Times New Roman" w:hAnsi="Times New Roman" w:cs="Times New Roman"/>
          <w:sz w:val="24"/>
          <w:szCs w:val="24"/>
          <w:lang w:val="en-GB"/>
        </w:rPr>
        <w:t xml:space="preserve">, 2000; </w:t>
      </w:r>
      <w:proofErr w:type="spellStart"/>
      <w:r w:rsidR="00E40710" w:rsidRPr="00570792">
        <w:rPr>
          <w:rFonts w:ascii="Times New Roman" w:hAnsi="Times New Roman" w:cs="Times New Roman"/>
          <w:sz w:val="24"/>
          <w:szCs w:val="24"/>
          <w:lang w:val="en-GB"/>
        </w:rPr>
        <w:t>Varley</w:t>
      </w:r>
      <w:proofErr w:type="spellEnd"/>
      <w:r w:rsidR="00E40710" w:rsidRPr="00570792">
        <w:rPr>
          <w:rFonts w:ascii="Times New Roman" w:hAnsi="Times New Roman" w:cs="Times New Roman"/>
          <w:sz w:val="24"/>
          <w:szCs w:val="24"/>
          <w:lang w:val="en-GB"/>
        </w:rPr>
        <w:t xml:space="preserve">, </w:t>
      </w:r>
      <w:proofErr w:type="spellStart"/>
      <w:r w:rsidR="00E40710" w:rsidRPr="00570792">
        <w:rPr>
          <w:rFonts w:ascii="Times New Roman" w:hAnsi="Times New Roman" w:cs="Times New Roman"/>
          <w:sz w:val="24"/>
          <w:szCs w:val="24"/>
          <w:lang w:val="en-GB"/>
        </w:rPr>
        <w:t>Siegal</w:t>
      </w:r>
      <w:proofErr w:type="spellEnd"/>
      <w:r w:rsidR="00E40710" w:rsidRPr="00570792">
        <w:rPr>
          <w:rFonts w:ascii="Times New Roman" w:hAnsi="Times New Roman" w:cs="Times New Roman"/>
          <w:sz w:val="24"/>
          <w:szCs w:val="24"/>
          <w:lang w:val="en-GB"/>
        </w:rPr>
        <w:t xml:space="preserve"> &amp; Want, 2001</w:t>
      </w:r>
      <w:r w:rsidR="003E0C4C" w:rsidRPr="00570792">
        <w:rPr>
          <w:rFonts w:ascii="Times New Roman" w:hAnsi="Times New Roman" w:cs="Times New Roman"/>
          <w:sz w:val="24"/>
          <w:szCs w:val="24"/>
          <w:lang w:val="en-GB"/>
        </w:rPr>
        <w:t xml:space="preserve">). This suggests that developmental associations between grammar and mindreading (e.g., </w:t>
      </w:r>
      <w:r w:rsidR="00E40710" w:rsidRPr="00570792">
        <w:rPr>
          <w:rFonts w:ascii="Times New Roman" w:hAnsi="Times New Roman" w:cs="Times New Roman"/>
          <w:sz w:val="24"/>
          <w:szCs w:val="24"/>
          <w:lang w:val="en-GB"/>
        </w:rPr>
        <w:t xml:space="preserve">Milligan, </w:t>
      </w:r>
      <w:proofErr w:type="spellStart"/>
      <w:r w:rsidR="003E0C4C" w:rsidRPr="00570792">
        <w:rPr>
          <w:rFonts w:ascii="Times New Roman" w:hAnsi="Times New Roman" w:cs="Times New Roman"/>
          <w:sz w:val="24"/>
          <w:szCs w:val="24"/>
          <w:lang w:val="en-GB"/>
        </w:rPr>
        <w:t>Astington</w:t>
      </w:r>
      <w:proofErr w:type="spellEnd"/>
      <w:r w:rsidR="003E0C4C" w:rsidRPr="00570792">
        <w:rPr>
          <w:rFonts w:ascii="Times New Roman" w:hAnsi="Times New Roman" w:cs="Times New Roman"/>
          <w:sz w:val="24"/>
          <w:szCs w:val="24"/>
          <w:lang w:val="en-GB"/>
        </w:rPr>
        <w:t xml:space="preserve"> &amp; </w:t>
      </w:r>
      <w:proofErr w:type="spellStart"/>
      <w:r w:rsidR="003E0C4C" w:rsidRPr="00570792">
        <w:rPr>
          <w:rFonts w:ascii="Times New Roman" w:hAnsi="Times New Roman" w:cs="Times New Roman"/>
          <w:sz w:val="24"/>
          <w:szCs w:val="24"/>
          <w:lang w:val="en-GB"/>
        </w:rPr>
        <w:t>Dack</w:t>
      </w:r>
      <w:proofErr w:type="spellEnd"/>
      <w:r w:rsidR="003E0C4C" w:rsidRPr="00570792">
        <w:rPr>
          <w:rFonts w:ascii="Times New Roman" w:hAnsi="Times New Roman" w:cs="Times New Roman"/>
          <w:sz w:val="24"/>
          <w:szCs w:val="24"/>
          <w:lang w:val="en-GB"/>
        </w:rPr>
        <w:t xml:space="preserve">, 2009) cannot be the result of grammar having a </w:t>
      </w:r>
      <w:r w:rsidR="00B6725B" w:rsidRPr="00570792">
        <w:rPr>
          <w:rFonts w:ascii="Times New Roman" w:hAnsi="Times New Roman" w:cs="Times New Roman"/>
          <w:sz w:val="24"/>
          <w:szCs w:val="24"/>
          <w:lang w:val="en-GB"/>
        </w:rPr>
        <w:t xml:space="preserve">constitutive </w:t>
      </w:r>
      <w:r w:rsidR="003E0C4C" w:rsidRPr="00570792">
        <w:rPr>
          <w:rFonts w:ascii="Times New Roman" w:hAnsi="Times New Roman" w:cs="Times New Roman"/>
          <w:sz w:val="24"/>
          <w:szCs w:val="24"/>
          <w:lang w:val="en-GB"/>
        </w:rPr>
        <w:t xml:space="preserve">role in the </w:t>
      </w:r>
      <w:r w:rsidR="00B6725B" w:rsidRPr="00570792">
        <w:rPr>
          <w:rFonts w:ascii="Times New Roman" w:hAnsi="Times New Roman" w:cs="Times New Roman"/>
          <w:sz w:val="24"/>
          <w:szCs w:val="24"/>
          <w:lang w:val="en-GB"/>
        </w:rPr>
        <w:t xml:space="preserve">mature </w:t>
      </w:r>
      <w:r w:rsidR="003E0C4C" w:rsidRPr="00570792">
        <w:rPr>
          <w:rFonts w:ascii="Times New Roman" w:hAnsi="Times New Roman" w:cs="Times New Roman"/>
          <w:sz w:val="24"/>
          <w:szCs w:val="24"/>
          <w:lang w:val="en-GB"/>
        </w:rPr>
        <w:t>mindreading system that children are developing</w:t>
      </w:r>
      <w:r w:rsidR="008E571F">
        <w:rPr>
          <w:rFonts w:ascii="Times New Roman" w:hAnsi="Times New Roman" w:cs="Times New Roman"/>
          <w:sz w:val="24"/>
          <w:szCs w:val="24"/>
          <w:lang w:val="en-GB"/>
        </w:rPr>
        <w:t>,</w:t>
      </w:r>
      <w:r w:rsidR="003E0C4C" w:rsidRPr="00570792">
        <w:rPr>
          <w:rFonts w:ascii="Times New Roman" w:hAnsi="Times New Roman" w:cs="Times New Roman"/>
          <w:sz w:val="24"/>
          <w:szCs w:val="24"/>
          <w:lang w:val="en-GB"/>
        </w:rPr>
        <w:t xml:space="preserve"> but must instead be due to grammar serving a role in the developmental construction of mindreading (Apperly, Samson &amp; Humphreys, 2009). Such conclusions are difficult to reach without evidence from adults. Thirdly, </w:t>
      </w:r>
      <w:r w:rsidR="00E43465" w:rsidRPr="00570792">
        <w:rPr>
          <w:rFonts w:ascii="Times New Roman" w:hAnsi="Times New Roman" w:cs="Times New Roman"/>
          <w:sz w:val="24"/>
          <w:szCs w:val="24"/>
          <w:lang w:val="en-GB"/>
        </w:rPr>
        <w:t>the adult system is the end-point that any adequate theory of development must be able to explain. It should be clear from the complex picture of the adult system described above that developmental accounts focus</w:t>
      </w:r>
      <w:r w:rsidR="00A803F4" w:rsidRPr="00570792">
        <w:rPr>
          <w:rFonts w:ascii="Times New Roman" w:hAnsi="Times New Roman" w:cs="Times New Roman"/>
          <w:sz w:val="24"/>
          <w:szCs w:val="24"/>
          <w:lang w:val="en-GB"/>
        </w:rPr>
        <w:t>ing</w:t>
      </w:r>
      <w:r w:rsidR="00E43465" w:rsidRPr="00570792">
        <w:rPr>
          <w:rFonts w:ascii="Times New Roman" w:hAnsi="Times New Roman" w:cs="Times New Roman"/>
          <w:sz w:val="24"/>
          <w:szCs w:val="24"/>
          <w:lang w:val="en-GB"/>
        </w:rPr>
        <w:t xml:space="preserve"> only on when infants or children should be credited with basic mindreading concepts are in danger of </w:t>
      </w:r>
      <w:r w:rsidR="00B6725B" w:rsidRPr="00570792">
        <w:rPr>
          <w:rFonts w:ascii="Times New Roman" w:hAnsi="Times New Roman" w:cs="Times New Roman"/>
          <w:sz w:val="24"/>
          <w:szCs w:val="24"/>
          <w:lang w:val="en-GB"/>
        </w:rPr>
        <w:t xml:space="preserve">seriously </w:t>
      </w:r>
      <w:r w:rsidR="00E43465" w:rsidRPr="00570792">
        <w:rPr>
          <w:rFonts w:ascii="Times New Roman" w:hAnsi="Times New Roman" w:cs="Times New Roman"/>
          <w:sz w:val="24"/>
          <w:szCs w:val="24"/>
          <w:lang w:val="en-GB"/>
        </w:rPr>
        <w:t>underestimating their explanatory task.</w:t>
      </w:r>
      <w:r w:rsidR="00B6725B" w:rsidRPr="00570792">
        <w:rPr>
          <w:rFonts w:ascii="Times New Roman" w:hAnsi="Times New Roman" w:cs="Times New Roman"/>
          <w:sz w:val="24"/>
          <w:szCs w:val="24"/>
          <w:lang w:val="en-GB"/>
        </w:rPr>
        <w:t xml:space="preserve"> This is so because such accounts often have rather little to say about what happens after children pass basic </w:t>
      </w:r>
      <w:r w:rsidR="00421955">
        <w:rPr>
          <w:rFonts w:ascii="Times New Roman" w:hAnsi="Times New Roman" w:cs="Times New Roman"/>
          <w:sz w:val="24"/>
          <w:szCs w:val="24"/>
          <w:lang w:val="en-GB"/>
        </w:rPr>
        <w:t>experimental paradigms</w:t>
      </w:r>
      <w:r w:rsidR="00B6725B" w:rsidRPr="00570792">
        <w:rPr>
          <w:rFonts w:ascii="Times New Roman" w:hAnsi="Times New Roman" w:cs="Times New Roman"/>
          <w:sz w:val="24"/>
          <w:szCs w:val="24"/>
          <w:lang w:val="en-GB"/>
        </w:rPr>
        <w:t>.</w:t>
      </w:r>
      <w:r w:rsidR="00A803F4" w:rsidRPr="00570792">
        <w:rPr>
          <w:rFonts w:ascii="Times New Roman" w:hAnsi="Times New Roman" w:cs="Times New Roman"/>
          <w:sz w:val="24"/>
          <w:szCs w:val="24"/>
          <w:lang w:val="en-GB"/>
        </w:rPr>
        <w:t xml:space="preserve"> In the following paragraphs I will consider in very broad terms what questions a two-systems account of mindreading in adults should make us ask about development.</w:t>
      </w:r>
    </w:p>
    <w:p w:rsidR="003E0C4C" w:rsidRPr="00570792" w:rsidRDefault="005E4CD4"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How do adults acquire two systems for mindreading?</w:t>
      </w:r>
      <w:r w:rsidRPr="00570792">
        <w:rPr>
          <w:rFonts w:ascii="Times New Roman" w:hAnsi="Times New Roman" w:cs="Times New Roman"/>
          <w:sz w:val="24"/>
          <w:szCs w:val="24"/>
          <w:lang w:val="en-GB"/>
        </w:rPr>
        <w:t xml:space="preserve"> </w:t>
      </w:r>
      <w:r w:rsidR="00AF6A2F" w:rsidRPr="00570792">
        <w:rPr>
          <w:rFonts w:ascii="Times New Roman" w:hAnsi="Times New Roman" w:cs="Times New Roman"/>
          <w:sz w:val="24"/>
          <w:szCs w:val="24"/>
          <w:lang w:val="en-GB"/>
        </w:rPr>
        <w:t>As described in other chapters of this volume, most research on mindreading in children focuses on 2- to 6-year-olds and suggests that the ability to make correct judgements about other people’s beliefs, desires and intentions has a protracted developmental course. Not only is there good evidence of incremental acquisition of an increasingly sophisticated conceptual grasp of mental states (</w:t>
      </w:r>
      <w:r w:rsidR="00E72D2C" w:rsidRPr="00570792">
        <w:rPr>
          <w:rFonts w:ascii="Times New Roman" w:hAnsi="Times New Roman" w:cs="Times New Roman"/>
          <w:sz w:val="24"/>
          <w:szCs w:val="24"/>
          <w:lang w:val="en-GB"/>
        </w:rPr>
        <w:t>Wellman &amp; Liu, 2004</w:t>
      </w:r>
      <w:r w:rsidR="00AF6A2F" w:rsidRPr="00570792">
        <w:rPr>
          <w:rFonts w:ascii="Times New Roman" w:hAnsi="Times New Roman" w:cs="Times New Roman"/>
          <w:sz w:val="24"/>
          <w:szCs w:val="24"/>
          <w:lang w:val="en-GB"/>
        </w:rPr>
        <w:t>), but progress appears to depend critically on developments in both language, and executive function and memory (</w:t>
      </w:r>
      <w:r w:rsidR="00E72D2C" w:rsidRPr="00570792">
        <w:rPr>
          <w:rFonts w:ascii="Times New Roman" w:hAnsi="Times New Roman" w:cs="Times New Roman"/>
          <w:sz w:val="24"/>
          <w:szCs w:val="24"/>
          <w:lang w:val="en-GB"/>
        </w:rPr>
        <w:t xml:space="preserve">e.g., Carlson &amp; Moses, 2001; Milligan, </w:t>
      </w:r>
      <w:proofErr w:type="spellStart"/>
      <w:r w:rsidR="00E72D2C" w:rsidRPr="00570792">
        <w:rPr>
          <w:rFonts w:ascii="Times New Roman" w:hAnsi="Times New Roman" w:cs="Times New Roman"/>
          <w:sz w:val="24"/>
          <w:szCs w:val="24"/>
          <w:lang w:val="en-GB"/>
        </w:rPr>
        <w:t>Astington</w:t>
      </w:r>
      <w:proofErr w:type="spellEnd"/>
      <w:r w:rsidR="00E72D2C" w:rsidRPr="00570792">
        <w:rPr>
          <w:rFonts w:ascii="Times New Roman" w:hAnsi="Times New Roman" w:cs="Times New Roman"/>
          <w:sz w:val="24"/>
          <w:szCs w:val="24"/>
          <w:lang w:val="en-GB"/>
        </w:rPr>
        <w:t xml:space="preserve"> &amp; </w:t>
      </w:r>
      <w:proofErr w:type="spellStart"/>
      <w:r w:rsidR="00E72D2C" w:rsidRPr="00570792">
        <w:rPr>
          <w:rFonts w:ascii="Times New Roman" w:hAnsi="Times New Roman" w:cs="Times New Roman"/>
          <w:sz w:val="24"/>
          <w:szCs w:val="24"/>
          <w:lang w:val="en-GB"/>
        </w:rPr>
        <w:t>Dack</w:t>
      </w:r>
      <w:proofErr w:type="spellEnd"/>
      <w:r w:rsidR="00E72D2C" w:rsidRPr="00570792">
        <w:rPr>
          <w:rFonts w:ascii="Times New Roman" w:hAnsi="Times New Roman" w:cs="Times New Roman"/>
          <w:sz w:val="24"/>
          <w:szCs w:val="24"/>
          <w:lang w:val="en-GB"/>
        </w:rPr>
        <w:t>, 2009</w:t>
      </w:r>
      <w:r w:rsidR="00AF6A2F" w:rsidRPr="00570792">
        <w:rPr>
          <w:rFonts w:ascii="Times New Roman" w:hAnsi="Times New Roman" w:cs="Times New Roman"/>
          <w:sz w:val="24"/>
          <w:szCs w:val="24"/>
          <w:lang w:val="en-GB"/>
        </w:rPr>
        <w:t xml:space="preserve">). </w:t>
      </w:r>
      <w:r w:rsidR="00CB4200" w:rsidRPr="00570792">
        <w:rPr>
          <w:rFonts w:ascii="Times New Roman" w:hAnsi="Times New Roman" w:cs="Times New Roman"/>
          <w:sz w:val="24"/>
          <w:szCs w:val="24"/>
          <w:lang w:val="en-GB"/>
        </w:rPr>
        <w:t>A</w:t>
      </w:r>
      <w:r w:rsidR="00AF6A2F" w:rsidRPr="00570792">
        <w:rPr>
          <w:rFonts w:ascii="Times New Roman" w:hAnsi="Times New Roman" w:cs="Times New Roman"/>
          <w:sz w:val="24"/>
          <w:szCs w:val="24"/>
          <w:lang w:val="en-GB"/>
        </w:rPr>
        <w:t>l</w:t>
      </w:r>
      <w:r w:rsidR="00CB4200" w:rsidRPr="00570792">
        <w:rPr>
          <w:rFonts w:ascii="Times New Roman" w:hAnsi="Times New Roman" w:cs="Times New Roman"/>
          <w:sz w:val="24"/>
          <w:szCs w:val="24"/>
          <w:lang w:val="en-GB"/>
        </w:rPr>
        <w:t>though such research seldom looks much beyond early childhood, it seems natural to see this as charting the early development of the adult system for mindreading that has the characteristics of flexible but cognitively effortful thinking.</w:t>
      </w:r>
    </w:p>
    <w:p w:rsidR="00CB4200" w:rsidRPr="00570792" w:rsidRDefault="00B6725B"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Because of this well-known body of findings in children, m</w:t>
      </w:r>
      <w:r w:rsidR="00CB4200" w:rsidRPr="00570792">
        <w:rPr>
          <w:rFonts w:ascii="Times New Roman" w:hAnsi="Times New Roman" w:cs="Times New Roman"/>
          <w:sz w:val="24"/>
          <w:szCs w:val="24"/>
          <w:lang w:val="en-GB"/>
        </w:rPr>
        <w:t>uch excitement has attended recent evidence suggesting that infants are also capable of mindreading, at least when tested using methods that allow this ability to be observed in eye movements, looking time or other spontaneous behaviours, rather than in overt judgements (</w:t>
      </w:r>
      <w:r w:rsidR="00E72D2C" w:rsidRPr="00570792">
        <w:rPr>
          <w:rFonts w:ascii="Times New Roman" w:hAnsi="Times New Roman" w:cs="Times New Roman"/>
          <w:sz w:val="24"/>
          <w:szCs w:val="24"/>
          <w:lang w:val="en-GB"/>
        </w:rPr>
        <w:t xml:space="preserve">see e.g., </w:t>
      </w:r>
      <w:proofErr w:type="spellStart"/>
      <w:r w:rsidR="00E72D2C" w:rsidRPr="00570792">
        <w:rPr>
          <w:rFonts w:ascii="Times New Roman" w:hAnsi="Times New Roman" w:cs="Times New Roman"/>
          <w:sz w:val="24"/>
          <w:szCs w:val="24"/>
          <w:lang w:val="en-GB"/>
        </w:rPr>
        <w:t>Baillargeon</w:t>
      </w:r>
      <w:proofErr w:type="spellEnd"/>
      <w:r w:rsidR="00E72D2C" w:rsidRPr="00570792">
        <w:rPr>
          <w:rFonts w:ascii="Times New Roman" w:hAnsi="Times New Roman" w:cs="Times New Roman"/>
          <w:sz w:val="24"/>
          <w:szCs w:val="24"/>
          <w:lang w:val="en-GB"/>
        </w:rPr>
        <w:t xml:space="preserve"> et al., 2010 for a recent review</w:t>
      </w:r>
      <w:r w:rsidR="00CB4200" w:rsidRPr="00570792">
        <w:rPr>
          <w:rFonts w:ascii="Times New Roman" w:hAnsi="Times New Roman" w:cs="Times New Roman"/>
          <w:sz w:val="24"/>
          <w:szCs w:val="24"/>
          <w:lang w:val="en-GB"/>
        </w:rPr>
        <w:t>).</w:t>
      </w:r>
      <w:r w:rsidR="00397A1D" w:rsidRPr="00570792">
        <w:rPr>
          <w:rFonts w:ascii="Times New Roman" w:hAnsi="Times New Roman" w:cs="Times New Roman"/>
          <w:sz w:val="24"/>
          <w:szCs w:val="24"/>
          <w:lang w:val="en-GB"/>
        </w:rPr>
        <w:t xml:space="preserve"> Much of the excitement concerns the simple possibility that mindreading might be observed at much younger ages than previously thought. However, just as interesting from a cognitive point of view is the fact that infants’ mindreading must be cognitively efficient, since infants have few resources for language or executive control. </w:t>
      </w:r>
      <w:r w:rsidRPr="00570792">
        <w:rPr>
          <w:rFonts w:ascii="Times New Roman" w:hAnsi="Times New Roman" w:cs="Times New Roman"/>
          <w:sz w:val="24"/>
          <w:szCs w:val="24"/>
          <w:lang w:val="en-GB"/>
        </w:rPr>
        <w:t xml:space="preserve">The </w:t>
      </w:r>
      <w:r w:rsidR="00CB4200" w:rsidRPr="00570792">
        <w:rPr>
          <w:rFonts w:ascii="Times New Roman" w:hAnsi="Times New Roman" w:cs="Times New Roman"/>
          <w:sz w:val="24"/>
          <w:szCs w:val="24"/>
          <w:lang w:val="en-GB"/>
        </w:rPr>
        <w:t xml:space="preserve">findings </w:t>
      </w:r>
      <w:r w:rsidRPr="00570792">
        <w:rPr>
          <w:rFonts w:ascii="Times New Roman" w:hAnsi="Times New Roman" w:cs="Times New Roman"/>
          <w:sz w:val="24"/>
          <w:szCs w:val="24"/>
          <w:lang w:val="en-GB"/>
        </w:rPr>
        <w:t>from infants r</w:t>
      </w:r>
      <w:r w:rsidR="00CB4200" w:rsidRPr="00570792">
        <w:rPr>
          <w:rFonts w:ascii="Times New Roman" w:hAnsi="Times New Roman" w:cs="Times New Roman"/>
          <w:sz w:val="24"/>
          <w:szCs w:val="24"/>
          <w:lang w:val="en-GB"/>
        </w:rPr>
        <w:t>emain somewhat controversial (</w:t>
      </w:r>
      <w:r w:rsidR="003F5D38" w:rsidRPr="00570792">
        <w:rPr>
          <w:rFonts w:ascii="Times New Roman" w:hAnsi="Times New Roman" w:cs="Times New Roman"/>
          <w:sz w:val="24"/>
          <w:szCs w:val="24"/>
          <w:lang w:val="en-GB"/>
        </w:rPr>
        <w:t xml:space="preserve">e.g., </w:t>
      </w:r>
      <w:proofErr w:type="spellStart"/>
      <w:r w:rsidR="008E571F">
        <w:rPr>
          <w:rFonts w:ascii="Times New Roman" w:hAnsi="Times New Roman" w:cs="Times New Roman"/>
          <w:sz w:val="24"/>
          <w:szCs w:val="24"/>
          <w:lang w:val="en-GB"/>
        </w:rPr>
        <w:t>Hutto</w:t>
      </w:r>
      <w:proofErr w:type="spellEnd"/>
      <w:r w:rsidR="008E571F">
        <w:rPr>
          <w:rFonts w:ascii="Times New Roman" w:hAnsi="Times New Roman" w:cs="Times New Roman"/>
          <w:sz w:val="24"/>
          <w:szCs w:val="24"/>
          <w:lang w:val="en-GB"/>
        </w:rPr>
        <w:t xml:space="preserve">, </w:t>
      </w:r>
      <w:proofErr w:type="spellStart"/>
      <w:r w:rsidR="008E571F">
        <w:rPr>
          <w:rFonts w:ascii="Times New Roman" w:hAnsi="Times New Roman" w:cs="Times New Roman"/>
          <w:sz w:val="24"/>
          <w:szCs w:val="24"/>
          <w:lang w:val="en-GB"/>
        </w:rPr>
        <w:t>Herschbach</w:t>
      </w:r>
      <w:proofErr w:type="spellEnd"/>
      <w:r w:rsidR="008E571F">
        <w:rPr>
          <w:rFonts w:ascii="Times New Roman" w:hAnsi="Times New Roman" w:cs="Times New Roman"/>
          <w:sz w:val="24"/>
          <w:szCs w:val="24"/>
          <w:lang w:val="en-GB"/>
        </w:rPr>
        <w:t xml:space="preserve"> &amp; Southgate, 2011; </w:t>
      </w:r>
      <w:proofErr w:type="spellStart"/>
      <w:r w:rsidR="003F5D38" w:rsidRPr="00570792">
        <w:rPr>
          <w:rFonts w:ascii="Times New Roman" w:hAnsi="Times New Roman" w:cs="Times New Roman"/>
          <w:sz w:val="24"/>
          <w:szCs w:val="24"/>
          <w:lang w:val="en-GB"/>
        </w:rPr>
        <w:t>Perner</w:t>
      </w:r>
      <w:proofErr w:type="spellEnd"/>
      <w:r w:rsidR="003F5D38" w:rsidRPr="00570792">
        <w:rPr>
          <w:rFonts w:ascii="Times New Roman" w:hAnsi="Times New Roman" w:cs="Times New Roman"/>
          <w:sz w:val="24"/>
          <w:szCs w:val="24"/>
          <w:lang w:val="en-GB"/>
        </w:rPr>
        <w:t>, 2010</w:t>
      </w:r>
      <w:r w:rsidR="00CB4200" w:rsidRPr="00570792">
        <w:rPr>
          <w:rFonts w:ascii="Times New Roman" w:hAnsi="Times New Roman" w:cs="Times New Roman"/>
          <w:sz w:val="24"/>
          <w:szCs w:val="24"/>
          <w:lang w:val="en-GB"/>
        </w:rPr>
        <w:t xml:space="preserve">), </w:t>
      </w:r>
      <w:r w:rsidR="00B7322B" w:rsidRPr="00570792">
        <w:rPr>
          <w:rFonts w:ascii="Times New Roman" w:hAnsi="Times New Roman" w:cs="Times New Roman"/>
          <w:sz w:val="24"/>
          <w:szCs w:val="24"/>
          <w:lang w:val="en-GB"/>
        </w:rPr>
        <w:t xml:space="preserve">but </w:t>
      </w:r>
      <w:r w:rsidR="00CB4200" w:rsidRPr="00570792">
        <w:rPr>
          <w:rFonts w:ascii="Times New Roman" w:hAnsi="Times New Roman" w:cs="Times New Roman"/>
          <w:sz w:val="24"/>
          <w:szCs w:val="24"/>
          <w:lang w:val="en-GB"/>
        </w:rPr>
        <w:t>for current purposes I shall work with the hypothesis that infants are indeed mindreading in some meaningful sense. Instead, the question on which I would like to focus is how the abilities of infants are related to those of older children and adults.</w:t>
      </w:r>
    </w:p>
    <w:p w:rsidR="00F35EF5" w:rsidRDefault="00F35EF5" w:rsidP="009C54B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F35EF5" w:rsidRDefault="00F35EF5" w:rsidP="009C54B2">
      <w:pPr>
        <w:spacing w:line="240" w:lineRule="auto"/>
        <w:rPr>
          <w:rFonts w:ascii="Times New Roman" w:hAnsi="Times New Roman" w:cs="Times New Roman"/>
          <w:i/>
          <w:sz w:val="24"/>
          <w:szCs w:val="24"/>
          <w:lang w:val="en-GB"/>
        </w:rPr>
      </w:pPr>
      <w:r w:rsidRPr="00F35EF5">
        <w:rPr>
          <w:rFonts w:ascii="Times New Roman" w:hAnsi="Times New Roman" w:cs="Times New Roman"/>
          <w:i/>
          <w:sz w:val="24"/>
          <w:szCs w:val="24"/>
          <w:lang w:val="en-GB"/>
        </w:rPr>
        <w:lastRenderedPageBreak/>
        <w:drawing>
          <wp:inline distT="0" distB="0" distL="0" distR="0">
            <wp:extent cx="5731510" cy="3723644"/>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395" cy="5351986"/>
                      <a:chOff x="357158" y="953344"/>
                      <a:chExt cx="8237395" cy="5351986"/>
                    </a:xfrm>
                  </a:grpSpPr>
                  <a:pic>
                    <a:nvPicPr>
                      <a:cNvPr id="36" name="Picture 35" descr="Oli 3 y.jpg"/>
                      <a:cNvPicPr>
                        <a:picLocks noChangeAspect="1"/>
                      </a:cNvPicPr>
                    </a:nvPicPr>
                    <a:blipFill>
                      <a:blip r:embed="rId7" cstate="print">
                        <a:duotone>
                          <a:schemeClr val="bg2">
                            <a:shade val="45000"/>
                            <a:satMod val="135000"/>
                          </a:schemeClr>
                          <a:prstClr val="white"/>
                        </a:duotone>
                      </a:blip>
                      <a:stretch>
                        <a:fillRect/>
                      </a:stretch>
                    </a:blipFill>
                    <a:spPr>
                      <a:xfrm>
                        <a:off x="4500562" y="1357298"/>
                        <a:ext cx="927916" cy="985312"/>
                      </a:xfrm>
                      <a:prstGeom prst="rect">
                        <a:avLst/>
                      </a:prstGeom>
                    </a:spPr>
                  </a:pic>
                  <a:pic>
                    <a:nvPicPr>
                      <a:cNvPr id="43" name="Picture 42" descr="dad b-w.jpg"/>
                      <a:cNvPicPr>
                        <a:picLocks noChangeAspect="1"/>
                      </a:cNvPicPr>
                    </a:nvPicPr>
                    <a:blipFill>
                      <a:blip r:embed="rId8" cstate="print"/>
                      <a:stretch>
                        <a:fillRect/>
                      </a:stretch>
                    </a:blipFill>
                    <a:spPr>
                      <a:xfrm>
                        <a:off x="7183288" y="3952056"/>
                        <a:ext cx="557064" cy="557064"/>
                      </a:xfrm>
                      <a:prstGeom prst="rect">
                        <a:avLst/>
                      </a:prstGeom>
                    </a:spPr>
                  </a:pic>
                  <a:pic>
                    <a:nvPicPr>
                      <a:cNvPr id="42" name="Picture 41" descr="dad b-w.jpg"/>
                      <a:cNvPicPr>
                        <a:picLocks noChangeAspect="1"/>
                      </a:cNvPicPr>
                    </a:nvPicPr>
                    <a:blipFill>
                      <a:blip r:embed="rId9" cstate="print"/>
                      <a:stretch>
                        <a:fillRect/>
                      </a:stretch>
                    </a:blipFill>
                    <a:spPr>
                      <a:xfrm>
                        <a:off x="7020272" y="5085184"/>
                        <a:ext cx="792088" cy="792088"/>
                      </a:xfrm>
                      <a:prstGeom prst="rect">
                        <a:avLst/>
                      </a:prstGeom>
                    </a:spPr>
                  </a:pic>
                  <a:pic>
                    <a:nvPicPr>
                      <a:cNvPr id="41" name="Picture 40" descr="dad b-w.jpg"/>
                      <a:cNvPicPr>
                        <a:picLocks noChangeAspect="1"/>
                      </a:cNvPicPr>
                    </a:nvPicPr>
                    <a:blipFill>
                      <a:blip r:embed="rId8" cstate="print"/>
                      <a:stretch>
                        <a:fillRect/>
                      </a:stretch>
                    </a:blipFill>
                    <a:spPr>
                      <a:xfrm>
                        <a:off x="7164288" y="2295872"/>
                        <a:ext cx="557064" cy="557064"/>
                      </a:xfrm>
                      <a:prstGeom prst="rect">
                        <a:avLst/>
                      </a:prstGeom>
                    </a:spPr>
                  </a:pic>
                  <a:pic>
                    <a:nvPicPr>
                      <a:cNvPr id="40" name="Picture 39" descr="dad b-w.jpg"/>
                      <a:cNvPicPr>
                        <a:picLocks noChangeAspect="1"/>
                      </a:cNvPicPr>
                    </a:nvPicPr>
                    <a:blipFill>
                      <a:blip r:embed="rId9" cstate="print"/>
                      <a:stretch>
                        <a:fillRect/>
                      </a:stretch>
                    </a:blipFill>
                    <a:spPr>
                      <a:xfrm>
                        <a:off x="7020272" y="953344"/>
                        <a:ext cx="792088" cy="792088"/>
                      </a:xfrm>
                      <a:prstGeom prst="rect">
                        <a:avLst/>
                      </a:prstGeom>
                    </a:spPr>
                  </a:pic>
                  <a:grpSp>
                    <a:nvGrpSpPr>
                      <a:cNvPr id="2" name="Group 16"/>
                      <a:cNvGrpSpPr/>
                    </a:nvGrpSpPr>
                    <a:grpSpPr>
                      <a:xfrm>
                        <a:off x="3964016" y="5373216"/>
                        <a:ext cx="2880320" cy="818153"/>
                        <a:chOff x="2357422" y="1571612"/>
                        <a:chExt cx="3786214" cy="1000132"/>
                      </a:xfrm>
                    </a:grpSpPr>
                    <a:sp>
                      <a:nvSpPr>
                        <a:cNvPr id="18" name="Isosceles Triangle 17"/>
                        <a:cNvSpPr/>
                      </a:nvSpPr>
                      <a:spPr>
                        <a:xfrm rot="16200000">
                          <a:off x="3852858" y="361928"/>
                          <a:ext cx="509590" cy="3500462"/>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Isosceles Triangle 18"/>
                        <a:cNvSpPr/>
                      </a:nvSpPr>
                      <a:spPr>
                        <a:xfrm rot="5400000">
                          <a:off x="5464975" y="1893083"/>
                          <a:ext cx="1000132" cy="357190"/>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pic>
                    <a:nvPicPr>
                      <a:cNvPr id="197637" name="Picture 5" descr="IMG_0533"/>
                      <a:cNvPicPr>
                        <a:picLocks noChangeAspect="1" noChangeArrowheads="1"/>
                      </a:cNvPicPr>
                    </a:nvPicPr>
                    <a:blipFill>
                      <a:blip r:embed="rId10" cstate="print">
                        <a:grayscl/>
                      </a:blip>
                      <a:srcRect/>
                      <a:stretch>
                        <a:fillRect/>
                      </a:stretch>
                    </a:blipFill>
                    <a:spPr bwMode="auto">
                      <a:xfrm>
                        <a:off x="2019800" y="1124744"/>
                        <a:ext cx="709060" cy="1063590"/>
                      </a:xfrm>
                      <a:prstGeom prst="rect">
                        <a:avLst/>
                      </a:prstGeom>
                      <a:noFill/>
                      <a:ln w="9525">
                        <a:noFill/>
                        <a:miter lim="800000"/>
                        <a:headEnd/>
                        <a:tailEnd/>
                      </a:ln>
                    </a:spPr>
                  </a:pic>
                  <a:grpSp>
                    <a:nvGrpSpPr>
                      <a:cNvPr id="3" name="Group 9"/>
                      <a:cNvGrpSpPr/>
                    </a:nvGrpSpPr>
                    <a:grpSpPr>
                      <a:xfrm>
                        <a:off x="2883896" y="1268760"/>
                        <a:ext cx="3960440" cy="818153"/>
                        <a:chOff x="2357422" y="1571612"/>
                        <a:chExt cx="3786214" cy="1000132"/>
                      </a:xfrm>
                    </a:grpSpPr>
                    <a:sp>
                      <a:nvSpPr>
                        <a:cNvPr id="9" name="Isosceles Triangle 8"/>
                        <a:cNvSpPr/>
                      </a:nvSpPr>
                      <a:spPr>
                        <a:xfrm rot="16200000">
                          <a:off x="3852858" y="361928"/>
                          <a:ext cx="509590" cy="3500462"/>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Isosceles Triangle 7"/>
                        <a:cNvSpPr/>
                      </a:nvSpPr>
                      <a:spPr>
                        <a:xfrm rot="5400000">
                          <a:off x="5464975" y="1893083"/>
                          <a:ext cx="1000132" cy="357190"/>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9" name="Straight Arrow Connector 28"/>
                      <a:cNvCxnSpPr/>
                    </a:nvCxnSpPr>
                    <a:spPr>
                      <a:xfrm flipV="1">
                        <a:off x="2890799" y="4293096"/>
                        <a:ext cx="4097553" cy="5180"/>
                      </a:xfrm>
                      <a:prstGeom prst="straightConnector1">
                        <a:avLst/>
                      </a:prstGeom>
                      <a:ln w="19050">
                        <a:tailEnd type="arrow"/>
                      </a:ln>
                    </a:spPr>
                    <a:style>
                      <a:lnRef idx="1">
                        <a:schemeClr val="accent1"/>
                      </a:lnRef>
                      <a:fillRef idx="0">
                        <a:schemeClr val="accent1"/>
                      </a:fillRef>
                      <a:effectRef idx="0">
                        <a:schemeClr val="accent1"/>
                      </a:effectRef>
                      <a:fontRef idx="minor">
                        <a:schemeClr val="tx1"/>
                      </a:fontRef>
                    </a:style>
                  </a:cxnSp>
                  <a:pic>
                    <a:nvPicPr>
                      <a:cNvPr id="16" name="Picture 15" descr="Oli 3 y.jpg"/>
                      <a:cNvPicPr>
                        <a:picLocks noChangeAspect="1"/>
                      </a:cNvPicPr>
                    </a:nvPicPr>
                    <a:blipFill>
                      <a:blip r:embed="rId7" cstate="print">
                        <a:grayscl/>
                      </a:blip>
                      <a:stretch>
                        <a:fillRect/>
                      </a:stretch>
                    </a:blipFill>
                    <a:spPr>
                      <a:xfrm>
                        <a:off x="2880820" y="5301208"/>
                        <a:ext cx="927916" cy="985312"/>
                      </a:xfrm>
                      <a:prstGeom prst="rect">
                        <a:avLst/>
                      </a:prstGeom>
                    </a:spPr>
                  </a:pic>
                  <a:cxnSp>
                    <a:nvCxnSpPr>
                      <a:cNvPr id="21" name="Straight Arrow Connector 20"/>
                      <a:cNvCxnSpPr/>
                    </a:nvCxnSpPr>
                    <a:spPr>
                      <a:xfrm>
                        <a:off x="2811888" y="4869160"/>
                        <a:ext cx="504056" cy="360040"/>
                      </a:xfrm>
                      <a:prstGeom prst="straightConnector1">
                        <a:avLst/>
                      </a:prstGeom>
                      <a:ln w="19050">
                        <a:prstDash val="dash"/>
                        <a:tailEnd type="arrow"/>
                      </a:ln>
                    </a:spPr>
                    <a:style>
                      <a:lnRef idx="1">
                        <a:schemeClr val="accent1"/>
                      </a:lnRef>
                      <a:fillRef idx="0">
                        <a:schemeClr val="accent1"/>
                      </a:fillRef>
                      <a:effectRef idx="0">
                        <a:schemeClr val="accent1"/>
                      </a:effectRef>
                      <a:fontRef idx="minor">
                        <a:schemeClr val="tx1"/>
                      </a:fontRef>
                    </a:style>
                  </a:cxnSp>
                  <a:sp>
                    <a:nvSpPr>
                      <a:cNvPr id="24" name="Arc 23"/>
                      <a:cNvSpPr/>
                    </a:nvSpPr>
                    <a:spPr>
                      <a:xfrm rot="875140">
                        <a:off x="7429642" y="1799854"/>
                        <a:ext cx="802859" cy="748021"/>
                      </a:xfrm>
                      <a:prstGeom prst="arc">
                        <a:avLst>
                          <a:gd name="adj1" fmla="val 16200000"/>
                          <a:gd name="adj2" fmla="val 5556148"/>
                        </a:avLst>
                      </a:prstGeom>
                      <a:ln w="19050">
                        <a:tailEnd type="triangle"/>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25" name="Arc 24"/>
                      <a:cNvSpPr/>
                    </a:nvSpPr>
                    <a:spPr>
                      <a:xfrm rot="875140">
                        <a:off x="7429642" y="1871861"/>
                        <a:ext cx="802859" cy="748021"/>
                      </a:xfrm>
                      <a:prstGeom prst="arc">
                        <a:avLst>
                          <a:gd name="adj1" fmla="val 16200000"/>
                          <a:gd name="adj2" fmla="val 5556148"/>
                        </a:avLst>
                      </a:prstGeom>
                      <a:ln w="19050">
                        <a:tailEnd type="triangle"/>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28" name="Arc 27"/>
                      <a:cNvSpPr/>
                    </a:nvSpPr>
                    <a:spPr>
                      <a:xfrm rot="875140">
                        <a:off x="7429641" y="1943869"/>
                        <a:ext cx="802859" cy="748021"/>
                      </a:xfrm>
                      <a:prstGeom prst="arc">
                        <a:avLst>
                          <a:gd name="adj1" fmla="val 16200000"/>
                          <a:gd name="adj2" fmla="val 5556148"/>
                        </a:avLst>
                      </a:prstGeom>
                      <a:ln w="19050">
                        <a:tailEnd type="triangle"/>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pic>
                    <a:nvPicPr>
                      <a:cNvPr id="31" name="Picture 5" descr="IMG_0533"/>
                      <a:cNvPicPr>
                        <a:picLocks noChangeAspect="1" noChangeArrowheads="1"/>
                      </a:cNvPicPr>
                    </a:nvPicPr>
                    <a:blipFill>
                      <a:blip r:embed="rId10" cstate="print">
                        <a:grayscl/>
                      </a:blip>
                      <a:srcRect/>
                      <a:stretch>
                        <a:fillRect/>
                      </a:stretch>
                    </a:blipFill>
                    <a:spPr bwMode="auto">
                      <a:xfrm>
                        <a:off x="2019800" y="3933056"/>
                        <a:ext cx="709060" cy="1063590"/>
                      </a:xfrm>
                      <a:prstGeom prst="rect">
                        <a:avLst/>
                      </a:prstGeom>
                      <a:noFill/>
                      <a:ln w="9525">
                        <a:noFill/>
                        <a:miter lim="800000"/>
                        <a:headEnd/>
                        <a:tailEnd/>
                      </a:ln>
                    </a:spPr>
                  </a:pic>
                  <a:sp>
                    <a:nvSpPr>
                      <a:cNvPr id="32" name="TextBox 31"/>
                      <a:cNvSpPr txBox="1"/>
                    </a:nvSpPr>
                    <a:spPr>
                      <a:xfrm>
                        <a:off x="3387952" y="1052736"/>
                        <a:ext cx="2952328"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600" dirty="0" smtClean="0"/>
                            <a:t>(+ Language, Executive function, Knowledge)</a:t>
                          </a:r>
                          <a:endParaRPr lang="en-GB" sz="1600" dirty="0"/>
                        </a:p>
                      </a:txBody>
                      <a:useSpRect/>
                    </a:txSp>
                  </a:sp>
                  <a:cxnSp>
                    <a:nvCxnSpPr>
                      <a:cNvPr id="34" name="Straight Arrow Connector 33"/>
                      <a:cNvCxnSpPr/>
                    </a:nvCxnSpPr>
                    <a:spPr>
                      <a:xfrm flipV="1">
                        <a:off x="3043199" y="4365104"/>
                        <a:ext cx="4089169" cy="14300"/>
                      </a:xfrm>
                      <a:prstGeom prst="straightConnector1">
                        <a:avLst/>
                      </a:prstGeom>
                      <a:ln w="19050">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flipV="1">
                        <a:off x="2872559" y="4437112"/>
                        <a:ext cx="3971777" cy="15036"/>
                      </a:xfrm>
                      <a:prstGeom prst="straightConnector1">
                        <a:avLst/>
                      </a:prstGeom>
                      <a:ln w="19050">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rot="5400000">
                        <a:off x="7554544" y="2268140"/>
                        <a:ext cx="1728191"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err="1" smtClean="0"/>
                            <a:t>Automatisation</a:t>
                          </a:r>
                          <a:endParaRPr lang="en-GB" sz="1400" dirty="0"/>
                        </a:p>
                      </a:txBody>
                      <a:useSpRect/>
                    </a:txSp>
                  </a:sp>
                  <a:sp>
                    <a:nvSpPr>
                      <a:cNvPr id="54" name="TextBox 53"/>
                      <a:cNvSpPr txBox="1"/>
                    </a:nvSpPr>
                    <a:spPr>
                      <a:xfrm>
                        <a:off x="3949766" y="5072074"/>
                        <a:ext cx="2952328"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600" dirty="0" smtClean="0"/>
                            <a:t>(+ Language, Executive function, Knowledge)</a:t>
                          </a:r>
                          <a:endParaRPr lang="en-GB" sz="1600" dirty="0"/>
                        </a:p>
                      </a:txBody>
                      <a:useSpRect/>
                    </a:txSp>
                  </a:sp>
                  <a:sp>
                    <a:nvSpPr>
                      <a:cNvPr id="26" name="TextBox 25"/>
                      <a:cNvSpPr txBox="1"/>
                    </a:nvSpPr>
                    <a:spPr>
                      <a:xfrm>
                        <a:off x="723656" y="1124744"/>
                        <a:ext cx="1152128"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Infant system grows up</a:t>
                          </a:r>
                          <a:endParaRPr lang="en-GB" dirty="0"/>
                        </a:p>
                      </a:txBody>
                      <a:useSpRect/>
                    </a:txSp>
                  </a:sp>
                  <a:sp>
                    <a:nvSpPr>
                      <a:cNvPr id="33" name="TextBox 32"/>
                      <a:cNvSpPr txBox="1"/>
                    </a:nvSpPr>
                    <a:spPr>
                      <a:xfrm>
                        <a:off x="723656" y="3933056"/>
                        <a:ext cx="1152128"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Infant system remains intact</a:t>
                          </a:r>
                          <a:endParaRPr lang="en-GB" dirty="0"/>
                        </a:p>
                      </a:txBody>
                      <a:useSpRect/>
                    </a:txSp>
                  </a:sp>
                  <a:sp>
                    <a:nvSpPr>
                      <a:cNvPr id="38" name="TextBox 37"/>
                      <a:cNvSpPr txBox="1"/>
                    </a:nvSpPr>
                    <a:spPr>
                      <a:xfrm>
                        <a:off x="7000892" y="1681451"/>
                        <a:ext cx="857256" cy="461665"/>
                      </a:xfrm>
                      <a:prstGeom prst="rect">
                        <a:avLst/>
                      </a:prstGeom>
                      <a:solidFill>
                        <a:schemeClr val="bg1">
                          <a:lumMod val="75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200" dirty="0" smtClean="0"/>
                            <a:t>Effortful &amp; Flexible</a:t>
                          </a:r>
                          <a:endParaRPr lang="en-GB" sz="1200" dirty="0"/>
                        </a:p>
                      </a:txBody>
                      <a:useSpRect/>
                    </a:txSp>
                  </a:sp>
                  <a:sp>
                    <a:nvSpPr>
                      <a:cNvPr id="39" name="TextBox 38"/>
                      <a:cNvSpPr txBox="1"/>
                    </a:nvSpPr>
                    <a:spPr>
                      <a:xfrm>
                        <a:off x="7000892" y="2824459"/>
                        <a:ext cx="857256" cy="461665"/>
                      </a:xfrm>
                      <a:prstGeom prst="rect">
                        <a:avLst/>
                      </a:prstGeom>
                      <a:solidFill>
                        <a:schemeClr val="bg1">
                          <a:lumMod val="75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200" dirty="0" smtClean="0"/>
                            <a:t>Efficient &amp; limited</a:t>
                          </a:r>
                          <a:endParaRPr lang="en-GB" sz="1200" dirty="0"/>
                        </a:p>
                      </a:txBody>
                      <a:useSpRect/>
                    </a:txSp>
                  </a:sp>
                  <a:sp>
                    <a:nvSpPr>
                      <a:cNvPr id="48" name="TextBox 47"/>
                      <a:cNvSpPr txBox="1"/>
                    </a:nvSpPr>
                    <a:spPr>
                      <a:xfrm>
                        <a:off x="7013432" y="5843665"/>
                        <a:ext cx="857256" cy="461665"/>
                      </a:xfrm>
                      <a:prstGeom prst="rect">
                        <a:avLst/>
                      </a:prstGeom>
                      <a:solidFill>
                        <a:schemeClr val="bg1">
                          <a:lumMod val="75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200" dirty="0" smtClean="0"/>
                            <a:t>Effortful &amp; Flexible</a:t>
                          </a:r>
                          <a:endParaRPr lang="en-GB" sz="1200" dirty="0"/>
                        </a:p>
                      </a:txBody>
                      <a:useSpRect/>
                    </a:txSp>
                  </a:sp>
                  <a:sp>
                    <a:nvSpPr>
                      <a:cNvPr id="50" name="TextBox 49"/>
                      <a:cNvSpPr txBox="1"/>
                    </a:nvSpPr>
                    <a:spPr>
                      <a:xfrm>
                        <a:off x="7072330" y="4467533"/>
                        <a:ext cx="857256" cy="461665"/>
                      </a:xfrm>
                      <a:prstGeom prst="rect">
                        <a:avLst/>
                      </a:prstGeom>
                      <a:solidFill>
                        <a:schemeClr val="bg1">
                          <a:lumMod val="75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200" dirty="0" smtClean="0"/>
                            <a:t>Efficient &amp; limited</a:t>
                          </a:r>
                          <a:endParaRPr lang="en-GB" sz="1200" dirty="0"/>
                        </a:p>
                      </a:txBody>
                      <a:useSpRect/>
                    </a:txSp>
                  </a:sp>
                  <a:sp>
                    <a:nvSpPr>
                      <a:cNvPr id="51" name="TextBox 50"/>
                      <a:cNvSpPr txBox="1"/>
                    </a:nvSpPr>
                    <a:spPr>
                      <a:xfrm rot="5400000">
                        <a:off x="7576569" y="5067901"/>
                        <a:ext cx="1728191"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err="1" smtClean="0"/>
                            <a:t>Automatisation</a:t>
                          </a:r>
                          <a:endParaRPr lang="en-GB" sz="1400" dirty="0"/>
                        </a:p>
                      </a:txBody>
                      <a:useSpRect/>
                    </a:txSp>
                  </a:sp>
                  <a:sp>
                    <a:nvSpPr>
                      <a:cNvPr id="52" name="Arc 51"/>
                      <a:cNvSpPr/>
                    </a:nvSpPr>
                    <a:spPr>
                      <a:xfrm rot="11142558" flipH="1">
                        <a:off x="7536235" y="4608855"/>
                        <a:ext cx="778088" cy="748021"/>
                      </a:xfrm>
                      <a:prstGeom prst="arc">
                        <a:avLst>
                          <a:gd name="adj1" fmla="val 16200000"/>
                          <a:gd name="adj2" fmla="val 5556148"/>
                        </a:avLst>
                      </a:prstGeom>
                      <a:ln w="19050">
                        <a:prstDash val="dash"/>
                        <a:tailEnd type="triangle"/>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55" name="TextBox 54"/>
                      <a:cNvSpPr txBox="1"/>
                    </a:nvSpPr>
                    <a:spPr>
                      <a:xfrm>
                        <a:off x="357158" y="1130842"/>
                        <a:ext cx="35719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a.</a:t>
                          </a:r>
                          <a:endParaRPr lang="en-GB" dirty="0"/>
                        </a:p>
                      </a:txBody>
                      <a:useSpRect/>
                    </a:txSp>
                  </a:sp>
                  <a:sp>
                    <a:nvSpPr>
                      <a:cNvPr id="56" name="TextBox 55"/>
                      <a:cNvSpPr txBox="1"/>
                    </a:nvSpPr>
                    <a:spPr>
                      <a:xfrm>
                        <a:off x="357158" y="3929066"/>
                        <a:ext cx="428628"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a:t>b</a:t>
                          </a:r>
                          <a:r>
                            <a:rPr lang="en-GB" dirty="0" smtClean="0"/>
                            <a:t>.</a:t>
                          </a:r>
                          <a:endParaRPr lang="en-GB" dirty="0"/>
                        </a:p>
                      </a:txBody>
                      <a:useSpRect/>
                    </a:txSp>
                  </a:sp>
                </lc:lockedCanvas>
              </a:graphicData>
            </a:graphic>
          </wp:inline>
        </w:drawing>
      </w:r>
    </w:p>
    <w:p w:rsidR="00F35EF5" w:rsidRDefault="00F35EF5" w:rsidP="009C54B2">
      <w:pPr>
        <w:spacing w:line="240" w:lineRule="auto"/>
        <w:rPr>
          <w:rFonts w:ascii="Times New Roman" w:hAnsi="Times New Roman" w:cs="Times New Roman"/>
          <w:i/>
          <w:sz w:val="24"/>
          <w:szCs w:val="24"/>
        </w:rPr>
      </w:pPr>
    </w:p>
    <w:p w:rsidR="00F35EF5" w:rsidRDefault="00F35EF5" w:rsidP="009C54B2">
      <w:pPr>
        <w:spacing w:line="240" w:lineRule="auto"/>
        <w:rPr>
          <w:rFonts w:ascii="Times New Roman" w:hAnsi="Times New Roman" w:cs="Times New Roman"/>
          <w:i/>
          <w:sz w:val="24"/>
          <w:szCs w:val="24"/>
          <w:lang w:val="en-GB"/>
        </w:rPr>
      </w:pPr>
      <w:r w:rsidRPr="007A5F77">
        <w:rPr>
          <w:rFonts w:ascii="Times New Roman" w:hAnsi="Times New Roman" w:cs="Times New Roman"/>
          <w:i/>
          <w:sz w:val="24"/>
          <w:szCs w:val="24"/>
        </w:rPr>
        <w:t xml:space="preserve">Figure 1. Alternative </w:t>
      </w:r>
      <w:proofErr w:type="spellStart"/>
      <w:r w:rsidRPr="007A5F77">
        <w:rPr>
          <w:rFonts w:ascii="Times New Roman" w:hAnsi="Times New Roman" w:cs="Times New Roman"/>
          <w:i/>
          <w:sz w:val="24"/>
          <w:szCs w:val="24"/>
        </w:rPr>
        <w:t>relationships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between</w:t>
      </w:r>
      <w:proofErr w:type="spellEnd"/>
      <w:r w:rsidRPr="007A5F77">
        <w:rPr>
          <w:rFonts w:ascii="Times New Roman" w:hAnsi="Times New Roman" w:cs="Times New Roman"/>
          <w:i/>
          <w:sz w:val="24"/>
          <w:szCs w:val="24"/>
        </w:rPr>
        <w:t xml:space="preserve"> the </w:t>
      </w:r>
      <w:proofErr w:type="spellStart"/>
      <w:r w:rsidRPr="007A5F77">
        <w:rPr>
          <w:rFonts w:ascii="Times New Roman" w:hAnsi="Times New Roman" w:cs="Times New Roman"/>
          <w:i/>
          <w:sz w:val="24"/>
          <w:szCs w:val="24"/>
        </w:rPr>
        <w:t>mindreading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of infants, </w:t>
      </w:r>
      <w:proofErr w:type="spellStart"/>
      <w:r w:rsidRPr="007A5F77">
        <w:rPr>
          <w:rFonts w:ascii="Times New Roman" w:hAnsi="Times New Roman" w:cs="Times New Roman"/>
          <w:i/>
          <w:sz w:val="24"/>
          <w:szCs w:val="24"/>
        </w:rPr>
        <w:t>children</w:t>
      </w:r>
      <w:proofErr w:type="spellEnd"/>
      <w:r w:rsidRPr="007A5F77">
        <w:rPr>
          <w:rFonts w:ascii="Times New Roman" w:hAnsi="Times New Roman" w:cs="Times New Roman"/>
          <w:i/>
          <w:sz w:val="24"/>
          <w:szCs w:val="24"/>
        </w:rPr>
        <w:t xml:space="preserve"> and </w:t>
      </w:r>
      <w:proofErr w:type="spellStart"/>
      <w:r w:rsidRPr="007A5F77">
        <w:rPr>
          <w:rFonts w:ascii="Times New Roman" w:hAnsi="Times New Roman" w:cs="Times New Roman"/>
          <w:i/>
          <w:sz w:val="24"/>
          <w:szCs w:val="24"/>
        </w:rPr>
        <w:t>adults</w:t>
      </w:r>
      <w:proofErr w:type="spellEnd"/>
      <w:r w:rsidRPr="007A5F77">
        <w:rPr>
          <w:rFonts w:ascii="Times New Roman" w:hAnsi="Times New Roman" w:cs="Times New Roman"/>
          <w:i/>
          <w:sz w:val="24"/>
          <w:szCs w:val="24"/>
        </w:rPr>
        <w:t xml:space="preserve">. In panel (a) the </w:t>
      </w:r>
      <w:proofErr w:type="spellStart"/>
      <w:r w:rsidRPr="007A5F77">
        <w:rPr>
          <w:rFonts w:ascii="Times New Roman" w:hAnsi="Times New Roman" w:cs="Times New Roman"/>
          <w:i/>
          <w:sz w:val="24"/>
          <w:szCs w:val="24"/>
        </w:rPr>
        <w:t>mindreading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infants </w:t>
      </w:r>
      <w:proofErr w:type="spellStart"/>
      <w:r w:rsidRPr="007A5F77">
        <w:rPr>
          <w:rFonts w:ascii="Times New Roman" w:hAnsi="Times New Roman" w:cs="Times New Roman"/>
          <w:i/>
          <w:sz w:val="24"/>
          <w:szCs w:val="24"/>
        </w:rPr>
        <w:t>become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progressively</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integrated</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with</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language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executive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function</w:t>
      </w:r>
      <w:proofErr w:type="spellEnd"/>
      <w:r w:rsidRPr="007A5F77">
        <w:rPr>
          <w:rFonts w:ascii="Times New Roman" w:hAnsi="Times New Roman" w:cs="Times New Roman"/>
          <w:i/>
          <w:sz w:val="24"/>
          <w:szCs w:val="24"/>
        </w:rPr>
        <w:t xml:space="preserve"> and </w:t>
      </w:r>
      <w:proofErr w:type="spellStart"/>
      <w:r w:rsidRPr="007A5F77">
        <w:rPr>
          <w:rFonts w:ascii="Times New Roman" w:hAnsi="Times New Roman" w:cs="Times New Roman"/>
          <w:i/>
          <w:sz w:val="24"/>
          <w:szCs w:val="24"/>
        </w:rPr>
        <w:t>knowledge</w:t>
      </w:r>
      <w:proofErr w:type="spellEnd"/>
      <w:r w:rsidRPr="007A5F77">
        <w:rPr>
          <w:rFonts w:ascii="Times New Roman" w:hAnsi="Times New Roman" w:cs="Times New Roman"/>
          <w:i/>
          <w:sz w:val="24"/>
          <w:szCs w:val="24"/>
        </w:rPr>
        <w:t xml:space="preserve"> over the course of </w:t>
      </w:r>
      <w:proofErr w:type="spellStart"/>
      <w:r w:rsidRPr="007A5F77">
        <w:rPr>
          <w:rFonts w:ascii="Times New Roman" w:hAnsi="Times New Roman" w:cs="Times New Roman"/>
          <w:i/>
          <w:sz w:val="24"/>
          <w:szCs w:val="24"/>
        </w:rPr>
        <w:t>development</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giving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rise</w:t>
      </w:r>
      <w:proofErr w:type="spellEnd"/>
      <w:r w:rsidRPr="007A5F77">
        <w:rPr>
          <w:rFonts w:ascii="Times New Roman" w:hAnsi="Times New Roman" w:cs="Times New Roman"/>
          <w:i/>
          <w:sz w:val="24"/>
          <w:szCs w:val="24"/>
        </w:rPr>
        <w:t xml:space="preserve"> to the flexible but </w:t>
      </w:r>
      <w:proofErr w:type="spellStart"/>
      <w:r w:rsidRPr="007A5F77">
        <w:rPr>
          <w:rFonts w:ascii="Times New Roman" w:hAnsi="Times New Roman" w:cs="Times New Roman"/>
          <w:i/>
          <w:sz w:val="24"/>
          <w:szCs w:val="24"/>
        </w:rPr>
        <w:t>effortful</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of </w:t>
      </w:r>
      <w:proofErr w:type="spellStart"/>
      <w:r w:rsidRPr="007A5F77">
        <w:rPr>
          <w:rFonts w:ascii="Times New Roman" w:hAnsi="Times New Roman" w:cs="Times New Roman"/>
          <w:i/>
          <w:sz w:val="24"/>
          <w:szCs w:val="24"/>
        </w:rPr>
        <w:t>adults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Some</w:t>
      </w:r>
      <w:proofErr w:type="spellEnd"/>
      <w:r w:rsidRPr="007A5F77">
        <w:rPr>
          <w:rFonts w:ascii="Times New Roman" w:hAnsi="Times New Roman" w:cs="Times New Roman"/>
          <w:i/>
          <w:sz w:val="24"/>
          <w:szCs w:val="24"/>
        </w:rPr>
        <w:t xml:space="preserve"> of </w:t>
      </w:r>
      <w:proofErr w:type="spellStart"/>
      <w:r w:rsidRPr="007A5F77">
        <w:rPr>
          <w:rFonts w:ascii="Times New Roman" w:hAnsi="Times New Roman" w:cs="Times New Roman"/>
          <w:i/>
          <w:sz w:val="24"/>
          <w:szCs w:val="24"/>
        </w:rPr>
        <w:t>these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are </w:t>
      </w:r>
      <w:proofErr w:type="spellStart"/>
      <w:r w:rsidRPr="007A5F77">
        <w:rPr>
          <w:rFonts w:ascii="Times New Roman" w:hAnsi="Times New Roman" w:cs="Times New Roman"/>
          <w:i/>
          <w:sz w:val="24"/>
          <w:szCs w:val="24"/>
        </w:rPr>
        <w:t>then</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automatised</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into</w:t>
      </w:r>
      <w:proofErr w:type="spellEnd"/>
      <w:r w:rsidRPr="007A5F77">
        <w:rPr>
          <w:rFonts w:ascii="Times New Roman" w:hAnsi="Times New Roman" w:cs="Times New Roman"/>
          <w:i/>
          <w:sz w:val="24"/>
          <w:szCs w:val="24"/>
        </w:rPr>
        <w:t xml:space="preserve"> efficient but inflexible routines. In panel (b) the </w:t>
      </w:r>
      <w:proofErr w:type="spellStart"/>
      <w:r w:rsidRPr="007A5F77">
        <w:rPr>
          <w:rFonts w:ascii="Times New Roman" w:hAnsi="Times New Roman" w:cs="Times New Roman"/>
          <w:i/>
          <w:sz w:val="24"/>
          <w:szCs w:val="24"/>
        </w:rPr>
        <w:t>mindreading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of infants </w:t>
      </w:r>
      <w:proofErr w:type="spellStart"/>
      <w:r w:rsidRPr="007A5F77">
        <w:rPr>
          <w:rFonts w:ascii="Times New Roman" w:hAnsi="Times New Roman" w:cs="Times New Roman"/>
          <w:i/>
          <w:sz w:val="24"/>
          <w:szCs w:val="24"/>
        </w:rPr>
        <w:t>remain</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largely</w:t>
      </w:r>
      <w:proofErr w:type="spellEnd"/>
      <w:r w:rsidRPr="007A5F77">
        <w:rPr>
          <w:rFonts w:ascii="Times New Roman" w:hAnsi="Times New Roman" w:cs="Times New Roman"/>
          <w:i/>
          <w:sz w:val="24"/>
          <w:szCs w:val="24"/>
        </w:rPr>
        <w:t xml:space="preserve"> intact </w:t>
      </w:r>
      <w:proofErr w:type="spellStart"/>
      <w:r w:rsidRPr="007A5F77">
        <w:rPr>
          <w:rFonts w:ascii="Times New Roman" w:hAnsi="Times New Roman" w:cs="Times New Roman"/>
          <w:i/>
          <w:sz w:val="24"/>
          <w:szCs w:val="24"/>
        </w:rPr>
        <w:t>into</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adulthood</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where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they</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enable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adults</w:t>
      </w:r>
      <w:proofErr w:type="spellEnd"/>
      <w:r w:rsidRPr="007A5F77">
        <w:rPr>
          <w:rFonts w:ascii="Times New Roman" w:hAnsi="Times New Roman" w:cs="Times New Roman"/>
          <w:i/>
          <w:sz w:val="24"/>
          <w:szCs w:val="24"/>
        </w:rPr>
        <w:t xml:space="preserve"> to </w:t>
      </w:r>
      <w:proofErr w:type="spellStart"/>
      <w:r w:rsidRPr="007A5F77">
        <w:rPr>
          <w:rFonts w:ascii="Times New Roman" w:hAnsi="Times New Roman" w:cs="Times New Roman"/>
          <w:i/>
          <w:sz w:val="24"/>
          <w:szCs w:val="24"/>
        </w:rPr>
        <w:t>perform</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some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mindreading</w:t>
      </w:r>
      <w:proofErr w:type="spellEnd"/>
      <w:r w:rsidRPr="007A5F77">
        <w:rPr>
          <w:rFonts w:ascii="Times New Roman" w:hAnsi="Times New Roman" w:cs="Times New Roman"/>
          <w:i/>
          <w:sz w:val="24"/>
          <w:szCs w:val="24"/>
        </w:rPr>
        <w:t xml:space="preserve"> in an efficient but inflexible </w:t>
      </w:r>
      <w:proofErr w:type="spellStart"/>
      <w:r w:rsidRPr="007A5F77">
        <w:rPr>
          <w:rFonts w:ascii="Times New Roman" w:hAnsi="Times New Roman" w:cs="Times New Roman"/>
          <w:i/>
          <w:sz w:val="24"/>
          <w:szCs w:val="24"/>
        </w:rPr>
        <w:t>manner</w:t>
      </w:r>
      <w:proofErr w:type="spellEnd"/>
      <w:r w:rsidRPr="007A5F77">
        <w:rPr>
          <w:rFonts w:ascii="Times New Roman" w:hAnsi="Times New Roman" w:cs="Times New Roman"/>
          <w:i/>
          <w:sz w:val="24"/>
          <w:szCs w:val="24"/>
        </w:rPr>
        <w:t xml:space="preserve">. Young </w:t>
      </w:r>
      <w:proofErr w:type="spellStart"/>
      <w:r w:rsidRPr="007A5F77">
        <w:rPr>
          <w:rFonts w:ascii="Times New Roman" w:hAnsi="Times New Roman" w:cs="Times New Roman"/>
          <w:i/>
          <w:sz w:val="24"/>
          <w:szCs w:val="24"/>
        </w:rPr>
        <w:t>children</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undergo</w:t>
      </w:r>
      <w:proofErr w:type="spellEnd"/>
      <w:r w:rsidRPr="007A5F77">
        <w:rPr>
          <w:rFonts w:ascii="Times New Roman" w:hAnsi="Times New Roman" w:cs="Times New Roman"/>
          <w:i/>
          <w:sz w:val="24"/>
          <w:szCs w:val="24"/>
        </w:rPr>
        <w:t xml:space="preserve"> a </w:t>
      </w:r>
      <w:proofErr w:type="spellStart"/>
      <w:r w:rsidRPr="007A5F77">
        <w:rPr>
          <w:rFonts w:ascii="Times New Roman" w:hAnsi="Times New Roman" w:cs="Times New Roman"/>
          <w:i/>
          <w:sz w:val="24"/>
          <w:szCs w:val="24"/>
        </w:rPr>
        <w:t>protracted</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process</w:t>
      </w:r>
      <w:proofErr w:type="spellEnd"/>
      <w:r w:rsidRPr="007A5F77">
        <w:rPr>
          <w:rFonts w:ascii="Times New Roman" w:hAnsi="Times New Roman" w:cs="Times New Roman"/>
          <w:i/>
          <w:sz w:val="24"/>
          <w:szCs w:val="24"/>
        </w:rPr>
        <w:t xml:space="preserve"> of </w:t>
      </w:r>
      <w:proofErr w:type="spellStart"/>
      <w:r w:rsidRPr="007A5F77">
        <w:rPr>
          <w:rFonts w:ascii="Times New Roman" w:hAnsi="Times New Roman" w:cs="Times New Roman"/>
          <w:i/>
          <w:sz w:val="24"/>
          <w:szCs w:val="24"/>
        </w:rPr>
        <w:t>learning</w:t>
      </w:r>
      <w:proofErr w:type="spellEnd"/>
      <w:r w:rsidRPr="007A5F77">
        <w:rPr>
          <w:rFonts w:ascii="Times New Roman" w:hAnsi="Times New Roman" w:cs="Times New Roman"/>
          <w:i/>
          <w:sz w:val="24"/>
          <w:szCs w:val="24"/>
        </w:rPr>
        <w:t xml:space="preserve"> to </w:t>
      </w:r>
      <w:proofErr w:type="spellStart"/>
      <w:r w:rsidRPr="007A5F77">
        <w:rPr>
          <w:rFonts w:ascii="Times New Roman" w:hAnsi="Times New Roman" w:cs="Times New Roman"/>
          <w:i/>
          <w:sz w:val="24"/>
          <w:szCs w:val="24"/>
        </w:rPr>
        <w:t>reason</w:t>
      </w:r>
      <w:proofErr w:type="spellEnd"/>
      <w:r w:rsidRPr="007A5F77">
        <w:rPr>
          <w:rFonts w:ascii="Times New Roman" w:hAnsi="Times New Roman" w:cs="Times New Roman"/>
          <w:i/>
          <w:sz w:val="24"/>
          <w:szCs w:val="24"/>
        </w:rPr>
        <w:t xml:space="preserve"> about the </w:t>
      </w:r>
      <w:proofErr w:type="spellStart"/>
      <w:r w:rsidRPr="007A5F77">
        <w:rPr>
          <w:rFonts w:ascii="Times New Roman" w:hAnsi="Times New Roman" w:cs="Times New Roman"/>
          <w:i/>
          <w:sz w:val="24"/>
          <w:szCs w:val="24"/>
        </w:rPr>
        <w:t>minds</w:t>
      </w:r>
      <w:proofErr w:type="spellEnd"/>
      <w:r w:rsidRPr="007A5F77">
        <w:rPr>
          <w:rFonts w:ascii="Times New Roman" w:hAnsi="Times New Roman" w:cs="Times New Roman"/>
          <w:i/>
          <w:sz w:val="24"/>
          <w:szCs w:val="24"/>
        </w:rPr>
        <w:t xml:space="preserve"> of </w:t>
      </w:r>
      <w:proofErr w:type="spellStart"/>
      <w:r w:rsidRPr="007A5F77">
        <w:rPr>
          <w:rFonts w:ascii="Times New Roman" w:hAnsi="Times New Roman" w:cs="Times New Roman"/>
          <w:i/>
          <w:sz w:val="24"/>
          <w:szCs w:val="24"/>
        </w:rPr>
        <w:t>others</w:t>
      </w:r>
      <w:proofErr w:type="spellEnd"/>
      <w:r w:rsidRPr="007A5F77">
        <w:rPr>
          <w:rFonts w:ascii="Times New Roman" w:hAnsi="Times New Roman" w:cs="Times New Roman"/>
          <w:i/>
          <w:sz w:val="24"/>
          <w:szCs w:val="24"/>
        </w:rPr>
        <w:t xml:space="preserve">. This </w:t>
      </w:r>
      <w:proofErr w:type="spellStart"/>
      <w:r w:rsidRPr="007A5F77">
        <w:rPr>
          <w:rFonts w:ascii="Times New Roman" w:hAnsi="Times New Roman" w:cs="Times New Roman"/>
          <w:i/>
          <w:sz w:val="24"/>
          <w:szCs w:val="24"/>
        </w:rPr>
        <w:t>developmental</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process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requires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language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executive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function</w:t>
      </w:r>
      <w:proofErr w:type="spellEnd"/>
      <w:r w:rsidRPr="007A5F77">
        <w:rPr>
          <w:rFonts w:ascii="Times New Roman" w:hAnsi="Times New Roman" w:cs="Times New Roman"/>
          <w:i/>
          <w:sz w:val="24"/>
          <w:szCs w:val="24"/>
        </w:rPr>
        <w:t xml:space="preserve"> and </w:t>
      </w:r>
      <w:proofErr w:type="spellStart"/>
      <w:r w:rsidRPr="007A5F77">
        <w:rPr>
          <w:rFonts w:ascii="Times New Roman" w:hAnsi="Times New Roman" w:cs="Times New Roman"/>
          <w:i/>
          <w:sz w:val="24"/>
          <w:szCs w:val="24"/>
        </w:rPr>
        <w:t>accumulating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knowledge</w:t>
      </w:r>
      <w:proofErr w:type="spellEnd"/>
      <w:r w:rsidRPr="007A5F77">
        <w:rPr>
          <w:rFonts w:ascii="Times New Roman" w:hAnsi="Times New Roman" w:cs="Times New Roman"/>
          <w:i/>
          <w:sz w:val="24"/>
          <w:szCs w:val="24"/>
        </w:rPr>
        <w:t xml:space="preserve"> and </w:t>
      </w:r>
      <w:proofErr w:type="spellStart"/>
      <w:r w:rsidRPr="007A5F77">
        <w:rPr>
          <w:rFonts w:ascii="Times New Roman" w:hAnsi="Times New Roman" w:cs="Times New Roman"/>
          <w:i/>
          <w:sz w:val="24"/>
          <w:szCs w:val="24"/>
        </w:rPr>
        <w:t>gives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rise</w:t>
      </w:r>
      <w:proofErr w:type="spellEnd"/>
      <w:r w:rsidRPr="007A5F77">
        <w:rPr>
          <w:rFonts w:ascii="Times New Roman" w:hAnsi="Times New Roman" w:cs="Times New Roman"/>
          <w:i/>
          <w:sz w:val="24"/>
          <w:szCs w:val="24"/>
        </w:rPr>
        <w:t xml:space="preserve"> to the flexible but </w:t>
      </w:r>
      <w:proofErr w:type="spellStart"/>
      <w:r w:rsidRPr="007A5F77">
        <w:rPr>
          <w:rFonts w:ascii="Times New Roman" w:hAnsi="Times New Roman" w:cs="Times New Roman"/>
          <w:i/>
          <w:sz w:val="24"/>
          <w:szCs w:val="24"/>
        </w:rPr>
        <w:t>effortful</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mindreading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of </w:t>
      </w:r>
      <w:proofErr w:type="spellStart"/>
      <w:r w:rsidRPr="007A5F77">
        <w:rPr>
          <w:rFonts w:ascii="Times New Roman" w:hAnsi="Times New Roman" w:cs="Times New Roman"/>
          <w:i/>
          <w:sz w:val="24"/>
          <w:szCs w:val="24"/>
        </w:rPr>
        <w:t>adults</w:t>
      </w:r>
      <w:proofErr w:type="spellEnd"/>
      <w:r w:rsidRPr="007A5F77">
        <w:rPr>
          <w:rFonts w:ascii="Times New Roman" w:hAnsi="Times New Roman" w:cs="Times New Roman"/>
          <w:i/>
          <w:sz w:val="24"/>
          <w:szCs w:val="24"/>
        </w:rPr>
        <w:t xml:space="preserve">. The </w:t>
      </w:r>
      <w:proofErr w:type="spellStart"/>
      <w:r w:rsidRPr="007A5F77">
        <w:rPr>
          <w:rFonts w:ascii="Times New Roman" w:hAnsi="Times New Roman" w:cs="Times New Roman"/>
          <w:i/>
          <w:sz w:val="24"/>
          <w:szCs w:val="24"/>
        </w:rPr>
        <w:t>dashed</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lines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suggest</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that</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this</w:t>
      </w:r>
      <w:proofErr w:type="spellEnd"/>
      <w:r w:rsidRPr="007A5F77">
        <w:rPr>
          <w:rFonts w:ascii="Times New Roman" w:hAnsi="Times New Roman" w:cs="Times New Roman"/>
          <w:i/>
          <w:sz w:val="24"/>
          <w:szCs w:val="24"/>
        </w:rPr>
        <w:t xml:space="preserve"> model </w:t>
      </w:r>
      <w:proofErr w:type="spellStart"/>
      <w:r w:rsidRPr="007A5F77">
        <w:rPr>
          <w:rFonts w:ascii="Times New Roman" w:hAnsi="Times New Roman" w:cs="Times New Roman"/>
          <w:i/>
          <w:sz w:val="24"/>
          <w:szCs w:val="24"/>
        </w:rPr>
        <w:t>is</w:t>
      </w:r>
      <w:proofErr w:type="spellEnd"/>
      <w:r w:rsidRPr="007A5F77">
        <w:rPr>
          <w:rFonts w:ascii="Times New Roman" w:hAnsi="Times New Roman" w:cs="Times New Roman"/>
          <w:i/>
          <w:sz w:val="24"/>
          <w:szCs w:val="24"/>
        </w:rPr>
        <w:t xml:space="preserve"> compatible </w:t>
      </w:r>
      <w:proofErr w:type="spellStart"/>
      <w:r w:rsidRPr="007A5F77">
        <w:rPr>
          <w:rFonts w:ascii="Times New Roman" w:hAnsi="Times New Roman" w:cs="Times New Roman"/>
          <w:i/>
          <w:sz w:val="24"/>
          <w:szCs w:val="24"/>
        </w:rPr>
        <w:t>with</w:t>
      </w:r>
      <w:proofErr w:type="spellEnd"/>
      <w:r w:rsidRPr="007A5F77">
        <w:rPr>
          <w:rFonts w:ascii="Times New Roman" w:hAnsi="Times New Roman" w:cs="Times New Roman"/>
          <w:i/>
          <w:sz w:val="24"/>
          <w:szCs w:val="24"/>
        </w:rPr>
        <w:t xml:space="preserve"> the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of infants </w:t>
      </w:r>
      <w:proofErr w:type="spellStart"/>
      <w:r w:rsidRPr="007A5F77">
        <w:rPr>
          <w:rFonts w:ascii="Times New Roman" w:hAnsi="Times New Roman" w:cs="Times New Roman"/>
          <w:i/>
          <w:sz w:val="24"/>
          <w:szCs w:val="24"/>
        </w:rPr>
        <w:t>having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some</w:t>
      </w:r>
      <w:proofErr w:type="spellEnd"/>
      <w:r w:rsidRPr="007A5F77">
        <w:rPr>
          <w:rFonts w:ascii="Times New Roman" w:hAnsi="Times New Roman" w:cs="Times New Roman"/>
          <w:i/>
          <w:sz w:val="24"/>
          <w:szCs w:val="24"/>
        </w:rPr>
        <w:t xml:space="preserve"> influence on the </w:t>
      </w:r>
      <w:proofErr w:type="spellStart"/>
      <w:r w:rsidRPr="007A5F77">
        <w:rPr>
          <w:rFonts w:ascii="Times New Roman" w:hAnsi="Times New Roman" w:cs="Times New Roman"/>
          <w:i/>
          <w:sz w:val="24"/>
          <w:szCs w:val="24"/>
        </w:rPr>
        <w:t>development</w:t>
      </w:r>
      <w:proofErr w:type="spellEnd"/>
      <w:r w:rsidRPr="007A5F77">
        <w:rPr>
          <w:rFonts w:ascii="Times New Roman" w:hAnsi="Times New Roman" w:cs="Times New Roman"/>
          <w:i/>
          <w:sz w:val="24"/>
          <w:szCs w:val="24"/>
        </w:rPr>
        <w:t xml:space="preserve"> of </w:t>
      </w:r>
      <w:proofErr w:type="spellStart"/>
      <w:r w:rsidRPr="007A5F77">
        <w:rPr>
          <w:rFonts w:ascii="Times New Roman" w:hAnsi="Times New Roman" w:cs="Times New Roman"/>
          <w:i/>
          <w:sz w:val="24"/>
          <w:szCs w:val="24"/>
        </w:rPr>
        <w:t>children’s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reasoning</w:t>
      </w:r>
      <w:proofErr w:type="spellEnd"/>
      <w:r w:rsidRPr="007A5F77">
        <w:rPr>
          <w:rFonts w:ascii="Times New Roman" w:hAnsi="Times New Roman" w:cs="Times New Roman"/>
          <w:i/>
          <w:sz w:val="24"/>
          <w:szCs w:val="24"/>
        </w:rPr>
        <w:t xml:space="preserve"> about mental states, and </w:t>
      </w:r>
      <w:proofErr w:type="spellStart"/>
      <w:r w:rsidRPr="007A5F77">
        <w:rPr>
          <w:rFonts w:ascii="Times New Roman" w:hAnsi="Times New Roman" w:cs="Times New Roman"/>
          <w:i/>
          <w:sz w:val="24"/>
          <w:szCs w:val="24"/>
        </w:rPr>
        <w:t>with</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adults</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automatising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some</w:t>
      </w:r>
      <w:proofErr w:type="spellEnd"/>
      <w:r w:rsidRPr="007A5F77">
        <w:rPr>
          <w:rFonts w:ascii="Times New Roman" w:hAnsi="Times New Roman" w:cs="Times New Roman"/>
          <w:i/>
          <w:sz w:val="24"/>
          <w:szCs w:val="24"/>
        </w:rPr>
        <w:t xml:space="preserve"> of </w:t>
      </w:r>
      <w:proofErr w:type="spellStart"/>
      <w:r w:rsidRPr="007A5F77">
        <w:rPr>
          <w:rFonts w:ascii="Times New Roman" w:hAnsi="Times New Roman" w:cs="Times New Roman"/>
          <w:i/>
          <w:sz w:val="24"/>
          <w:szCs w:val="24"/>
        </w:rPr>
        <w:t>their</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effortful</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mindreading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abilities</w:t>
      </w:r>
      <w:proofErr w:type="spellEnd"/>
      <w:r w:rsidRPr="007A5F77">
        <w:rPr>
          <w:rFonts w:ascii="Times New Roman" w:hAnsi="Times New Roman" w:cs="Times New Roman"/>
          <w:i/>
          <w:sz w:val="24"/>
          <w:szCs w:val="24"/>
        </w:rPr>
        <w:t xml:space="preserve">. (NB. I </w:t>
      </w:r>
      <w:proofErr w:type="spellStart"/>
      <w:r w:rsidRPr="007A5F77">
        <w:rPr>
          <w:rFonts w:ascii="Times New Roman" w:hAnsi="Times New Roman" w:cs="Times New Roman"/>
          <w:i/>
          <w:sz w:val="24"/>
          <w:szCs w:val="24"/>
        </w:rPr>
        <w:t>am</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grateful</w:t>
      </w:r>
      <w:proofErr w:type="spellEnd"/>
      <w:r w:rsidRPr="007A5F77">
        <w:rPr>
          <w:rFonts w:ascii="Times New Roman" w:hAnsi="Times New Roman" w:cs="Times New Roman"/>
          <w:i/>
          <w:sz w:val="24"/>
          <w:szCs w:val="24"/>
        </w:rPr>
        <w:t xml:space="preserve"> to Oliver Poole and Lionel Apperly for </w:t>
      </w:r>
      <w:proofErr w:type="spellStart"/>
      <w:r w:rsidRPr="007A5F77">
        <w:rPr>
          <w:rFonts w:ascii="Times New Roman" w:hAnsi="Times New Roman" w:cs="Times New Roman"/>
          <w:i/>
          <w:sz w:val="24"/>
          <w:szCs w:val="24"/>
        </w:rPr>
        <w:t>allowing</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their</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photographs</w:t>
      </w:r>
      <w:proofErr w:type="spellEnd"/>
      <w:r w:rsidRPr="007A5F77">
        <w:rPr>
          <w:rFonts w:ascii="Times New Roman" w:hAnsi="Times New Roman" w:cs="Times New Roman"/>
          <w:i/>
          <w:sz w:val="24"/>
          <w:szCs w:val="24"/>
        </w:rPr>
        <w:t xml:space="preserve"> to </w:t>
      </w:r>
      <w:proofErr w:type="spellStart"/>
      <w:r w:rsidRPr="007A5F77">
        <w:rPr>
          <w:rFonts w:ascii="Times New Roman" w:hAnsi="Times New Roman" w:cs="Times New Roman"/>
          <w:i/>
          <w:sz w:val="24"/>
          <w:szCs w:val="24"/>
        </w:rPr>
        <w:t>be</w:t>
      </w:r>
      <w:proofErr w:type="spellEnd"/>
      <w:r w:rsidRPr="007A5F77">
        <w:rPr>
          <w:rFonts w:ascii="Times New Roman" w:hAnsi="Times New Roman" w:cs="Times New Roman"/>
          <w:i/>
          <w:sz w:val="24"/>
          <w:szCs w:val="24"/>
        </w:rPr>
        <w:t xml:space="preserve"> </w:t>
      </w:r>
      <w:proofErr w:type="spellStart"/>
      <w:r w:rsidRPr="007A5F77">
        <w:rPr>
          <w:rFonts w:ascii="Times New Roman" w:hAnsi="Times New Roman" w:cs="Times New Roman"/>
          <w:i/>
          <w:sz w:val="24"/>
          <w:szCs w:val="24"/>
        </w:rPr>
        <w:t>used</w:t>
      </w:r>
      <w:proofErr w:type="spellEnd"/>
      <w:r w:rsidRPr="007A5F77">
        <w:rPr>
          <w:rFonts w:ascii="Times New Roman" w:hAnsi="Times New Roman" w:cs="Times New Roman"/>
          <w:i/>
          <w:sz w:val="24"/>
          <w:szCs w:val="24"/>
        </w:rPr>
        <w:t>.)</w:t>
      </w:r>
      <w:r>
        <w:rPr>
          <w:rFonts w:ascii="Times New Roman" w:hAnsi="Times New Roman" w:cs="Times New Roman"/>
          <w:i/>
          <w:sz w:val="24"/>
          <w:szCs w:val="24"/>
          <w:lang w:val="en-GB"/>
        </w:rPr>
        <w:br w:type="page"/>
      </w:r>
    </w:p>
    <w:p w:rsidR="002421B7" w:rsidRPr="00570792" w:rsidRDefault="002421B7" w:rsidP="009C54B2">
      <w:pPr>
        <w:spacing w:after="0" w:line="240" w:lineRule="auto"/>
        <w:ind w:firstLine="720"/>
        <w:rPr>
          <w:rFonts w:ascii="Times New Roman" w:hAnsi="Times New Roman" w:cs="Times New Roman"/>
          <w:i/>
          <w:sz w:val="24"/>
          <w:szCs w:val="24"/>
          <w:lang w:val="en-GB"/>
        </w:rPr>
      </w:pPr>
    </w:p>
    <w:p w:rsidR="0052692B" w:rsidRPr="00570792" w:rsidRDefault="00572106"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 xml:space="preserve">The infant system grows up. </w:t>
      </w:r>
      <w:r w:rsidR="00B7322B" w:rsidRPr="00570792">
        <w:rPr>
          <w:rFonts w:ascii="Times New Roman" w:hAnsi="Times New Roman" w:cs="Times New Roman"/>
          <w:sz w:val="24"/>
          <w:szCs w:val="24"/>
          <w:lang w:val="en-GB"/>
        </w:rPr>
        <w:t xml:space="preserve">The dominant view among </w:t>
      </w:r>
      <w:r w:rsidR="00973E0D" w:rsidRPr="00570792">
        <w:rPr>
          <w:rFonts w:ascii="Times New Roman" w:hAnsi="Times New Roman" w:cs="Times New Roman"/>
          <w:sz w:val="24"/>
          <w:szCs w:val="24"/>
          <w:lang w:val="en-GB"/>
        </w:rPr>
        <w:t>researchers studying mindreading</w:t>
      </w:r>
      <w:r w:rsidR="0052692B" w:rsidRPr="00570792">
        <w:rPr>
          <w:rFonts w:ascii="Times New Roman" w:hAnsi="Times New Roman" w:cs="Times New Roman"/>
          <w:sz w:val="24"/>
          <w:szCs w:val="24"/>
          <w:lang w:val="en-GB"/>
        </w:rPr>
        <w:t xml:space="preserve"> in infants</w:t>
      </w:r>
      <w:r w:rsidR="00B7322B" w:rsidRPr="00570792">
        <w:rPr>
          <w:rFonts w:ascii="Times New Roman" w:hAnsi="Times New Roman" w:cs="Times New Roman"/>
          <w:sz w:val="24"/>
          <w:szCs w:val="24"/>
          <w:lang w:val="en-GB"/>
        </w:rPr>
        <w:t xml:space="preserve"> appears to be that infants’ abilities will be essentially continuous with </w:t>
      </w:r>
      <w:r w:rsidR="00973E0D" w:rsidRPr="00570792">
        <w:rPr>
          <w:rFonts w:ascii="Times New Roman" w:hAnsi="Times New Roman" w:cs="Times New Roman"/>
          <w:sz w:val="24"/>
          <w:szCs w:val="24"/>
          <w:lang w:val="en-GB"/>
        </w:rPr>
        <w:t xml:space="preserve">the full-blown mindreading </w:t>
      </w:r>
      <w:r w:rsidR="005E4CD4" w:rsidRPr="00570792">
        <w:rPr>
          <w:rFonts w:ascii="Times New Roman" w:hAnsi="Times New Roman" w:cs="Times New Roman"/>
          <w:sz w:val="24"/>
          <w:szCs w:val="24"/>
          <w:lang w:val="en-GB"/>
        </w:rPr>
        <w:t>abilities</w:t>
      </w:r>
      <w:r w:rsidR="00B7322B" w:rsidRPr="00570792">
        <w:rPr>
          <w:rFonts w:ascii="Times New Roman" w:hAnsi="Times New Roman" w:cs="Times New Roman"/>
          <w:sz w:val="24"/>
          <w:szCs w:val="24"/>
          <w:lang w:val="en-GB"/>
        </w:rPr>
        <w:t xml:space="preserve"> of older children and adults (e.g., </w:t>
      </w:r>
      <w:proofErr w:type="spellStart"/>
      <w:r w:rsidR="003F5D38" w:rsidRPr="00570792">
        <w:rPr>
          <w:rFonts w:ascii="Times New Roman" w:hAnsi="Times New Roman" w:cs="Times New Roman"/>
          <w:sz w:val="24"/>
          <w:szCs w:val="24"/>
          <w:lang w:val="en-GB"/>
        </w:rPr>
        <w:t>Baillargeon</w:t>
      </w:r>
      <w:proofErr w:type="spellEnd"/>
      <w:r w:rsidR="003F5D38" w:rsidRPr="00570792">
        <w:rPr>
          <w:rFonts w:ascii="Times New Roman" w:hAnsi="Times New Roman" w:cs="Times New Roman"/>
          <w:sz w:val="24"/>
          <w:szCs w:val="24"/>
          <w:lang w:val="en-GB"/>
        </w:rPr>
        <w:t xml:space="preserve"> et al., 2010; Leslie, 2005</w:t>
      </w:r>
      <w:r w:rsidR="00B7322B" w:rsidRPr="00570792">
        <w:rPr>
          <w:rFonts w:ascii="Times New Roman" w:hAnsi="Times New Roman" w:cs="Times New Roman"/>
          <w:sz w:val="24"/>
          <w:szCs w:val="24"/>
          <w:lang w:val="en-GB"/>
        </w:rPr>
        <w:t>). That is to say, infants possess foundational mindreading concepts and abilities that are, at first, only “implicit” and only observable via indirect experimental methods. However, over developmental time, and with increasing availability of language, executive function and critical social knowledge, children become increasingly able to use these concepts in flexible and sophisticated ways, and to use them as the basis for explicit judgements.</w:t>
      </w:r>
      <w:r w:rsidR="00397A1D" w:rsidRPr="00570792">
        <w:rPr>
          <w:rFonts w:ascii="Times New Roman" w:hAnsi="Times New Roman" w:cs="Times New Roman"/>
          <w:sz w:val="24"/>
          <w:szCs w:val="24"/>
          <w:lang w:val="en-GB"/>
        </w:rPr>
        <w:t xml:space="preserve"> This developmental pattern is depict</w:t>
      </w:r>
      <w:r w:rsidR="00694F0C" w:rsidRPr="00570792">
        <w:rPr>
          <w:rFonts w:ascii="Times New Roman" w:hAnsi="Times New Roman" w:cs="Times New Roman"/>
          <w:sz w:val="24"/>
          <w:szCs w:val="24"/>
          <w:lang w:val="en-GB"/>
        </w:rPr>
        <w:t>ed in the top panel of Figure 1, and is clearly plausible as an account of the relationship between the abilities of infants and adults.</w:t>
      </w:r>
      <w:r w:rsidR="008D36FF" w:rsidRPr="00570792">
        <w:rPr>
          <w:rFonts w:ascii="Times New Roman" w:hAnsi="Times New Roman" w:cs="Times New Roman"/>
          <w:sz w:val="24"/>
          <w:szCs w:val="24"/>
          <w:lang w:val="en-GB"/>
        </w:rPr>
        <w:t xml:space="preserve"> However, one important consequence of this proposal is that although infants’ abilities may start out being cognitively efficient, they will clearly not remain so once they have been integrated with language, executive function and an ever-increasing database of knowledge</w:t>
      </w:r>
      <w:r w:rsidR="0052692B" w:rsidRPr="00570792">
        <w:rPr>
          <w:rFonts w:ascii="Times New Roman" w:hAnsi="Times New Roman" w:cs="Times New Roman"/>
          <w:sz w:val="24"/>
          <w:szCs w:val="24"/>
          <w:lang w:val="en-GB"/>
        </w:rPr>
        <w:t>.</w:t>
      </w:r>
      <w:r w:rsidR="00B6725B" w:rsidRPr="00570792">
        <w:rPr>
          <w:rFonts w:ascii="Times New Roman" w:hAnsi="Times New Roman" w:cs="Times New Roman"/>
          <w:sz w:val="24"/>
          <w:szCs w:val="24"/>
          <w:lang w:val="en-GB"/>
        </w:rPr>
        <w:t xml:space="preserve"> This follows from </w:t>
      </w:r>
      <w:proofErr w:type="spellStart"/>
      <w:r w:rsidR="00B6725B" w:rsidRPr="00570792">
        <w:rPr>
          <w:rFonts w:ascii="Times New Roman" w:hAnsi="Times New Roman" w:cs="Times New Roman"/>
          <w:sz w:val="24"/>
          <w:szCs w:val="24"/>
          <w:lang w:val="en-GB"/>
        </w:rPr>
        <w:t>Fodor’s</w:t>
      </w:r>
      <w:proofErr w:type="spellEnd"/>
      <w:r w:rsidR="00B6725B" w:rsidRPr="00570792">
        <w:rPr>
          <w:rFonts w:ascii="Times New Roman" w:hAnsi="Times New Roman" w:cs="Times New Roman"/>
          <w:sz w:val="24"/>
          <w:szCs w:val="24"/>
          <w:lang w:val="en-GB"/>
        </w:rPr>
        <w:t xml:space="preserve"> (1983, 2000) analysis, which holds that it is precisely the absence of such integration that explains how modular processing can be cognitively efficient.</w:t>
      </w:r>
    </w:p>
    <w:p w:rsidR="003E0C4C" w:rsidRPr="00570792" w:rsidRDefault="008D36FF"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This means that there must be some additional developmental explanation of the cognitively efficient mindreading abilities of adults. One potential way in which this might occur is that certain mindreading problems that are both sufficiently frequent and sufficiently regular in their demands will become </w:t>
      </w:r>
      <w:proofErr w:type="spellStart"/>
      <w:r w:rsidRPr="00570792">
        <w:rPr>
          <w:rFonts w:ascii="Times New Roman" w:hAnsi="Times New Roman" w:cs="Times New Roman"/>
          <w:sz w:val="24"/>
          <w:szCs w:val="24"/>
          <w:lang w:val="en-GB"/>
        </w:rPr>
        <w:t>automatised</w:t>
      </w:r>
      <w:proofErr w:type="spellEnd"/>
      <w:r w:rsidRPr="00570792">
        <w:rPr>
          <w:rFonts w:ascii="Times New Roman" w:hAnsi="Times New Roman" w:cs="Times New Roman"/>
          <w:sz w:val="24"/>
          <w:szCs w:val="24"/>
          <w:lang w:val="en-GB"/>
        </w:rPr>
        <w:t xml:space="preserve"> into routines. For example, it might be</w:t>
      </w:r>
      <w:r w:rsidR="00973E0D" w:rsidRPr="00570792">
        <w:rPr>
          <w:rFonts w:ascii="Times New Roman" w:hAnsi="Times New Roman" w:cs="Times New Roman"/>
          <w:sz w:val="24"/>
          <w:szCs w:val="24"/>
          <w:lang w:val="en-GB"/>
        </w:rPr>
        <w:t xml:space="preserve"> </w:t>
      </w:r>
      <w:r w:rsidR="00606E91">
        <w:rPr>
          <w:rFonts w:ascii="Times New Roman" w:hAnsi="Times New Roman" w:cs="Times New Roman"/>
          <w:sz w:val="24"/>
          <w:szCs w:val="24"/>
          <w:lang w:val="en-GB"/>
        </w:rPr>
        <w:t xml:space="preserve">that </w:t>
      </w:r>
      <w:r w:rsidR="00973E0D" w:rsidRPr="00570792">
        <w:rPr>
          <w:rFonts w:ascii="Times New Roman" w:hAnsi="Times New Roman" w:cs="Times New Roman"/>
          <w:sz w:val="24"/>
          <w:szCs w:val="24"/>
          <w:lang w:val="en-GB"/>
        </w:rPr>
        <w:t xml:space="preserve">over developmental time most people encounter the need to calculate what someone sees with sufficient frequency that this becomes </w:t>
      </w:r>
      <w:proofErr w:type="spellStart"/>
      <w:r w:rsidR="00973E0D" w:rsidRPr="00570792">
        <w:rPr>
          <w:rFonts w:ascii="Times New Roman" w:hAnsi="Times New Roman" w:cs="Times New Roman"/>
          <w:sz w:val="24"/>
          <w:szCs w:val="24"/>
          <w:lang w:val="en-GB"/>
        </w:rPr>
        <w:t>automatised</w:t>
      </w:r>
      <w:proofErr w:type="spellEnd"/>
      <w:r w:rsidR="00973E0D" w:rsidRPr="00570792">
        <w:rPr>
          <w:rFonts w:ascii="Times New Roman" w:hAnsi="Times New Roman" w:cs="Times New Roman"/>
          <w:sz w:val="24"/>
          <w:szCs w:val="24"/>
          <w:lang w:val="en-GB"/>
        </w:rPr>
        <w:t xml:space="preserve">, so that </w:t>
      </w:r>
      <w:r w:rsidR="00B6725B" w:rsidRPr="00570792">
        <w:rPr>
          <w:rFonts w:ascii="Times New Roman" w:hAnsi="Times New Roman" w:cs="Times New Roman"/>
          <w:sz w:val="24"/>
          <w:szCs w:val="24"/>
          <w:lang w:val="en-GB"/>
        </w:rPr>
        <w:t>“</w:t>
      </w:r>
      <w:r w:rsidR="00973E0D" w:rsidRPr="00570792">
        <w:rPr>
          <w:rFonts w:ascii="Times New Roman" w:hAnsi="Times New Roman" w:cs="Times New Roman"/>
          <w:sz w:val="24"/>
          <w:szCs w:val="24"/>
          <w:lang w:val="en-GB"/>
        </w:rPr>
        <w:t>what someone sees</w:t>
      </w:r>
      <w:r w:rsidR="00B6725B" w:rsidRPr="00570792">
        <w:rPr>
          <w:rFonts w:ascii="Times New Roman" w:hAnsi="Times New Roman" w:cs="Times New Roman"/>
          <w:sz w:val="24"/>
          <w:szCs w:val="24"/>
          <w:lang w:val="en-GB"/>
        </w:rPr>
        <w:t>”</w:t>
      </w:r>
      <w:r w:rsidR="00973E0D" w:rsidRPr="00570792">
        <w:rPr>
          <w:rFonts w:ascii="Times New Roman" w:hAnsi="Times New Roman" w:cs="Times New Roman"/>
          <w:sz w:val="24"/>
          <w:szCs w:val="24"/>
          <w:lang w:val="en-GB"/>
        </w:rPr>
        <w:t xml:space="preserve"> is calculated whenever we see an agent apparently attending to objects in her visual field. </w:t>
      </w:r>
    </w:p>
    <w:p w:rsidR="002421B7" w:rsidRPr="00570792" w:rsidRDefault="002421B7" w:rsidP="009C54B2">
      <w:pPr>
        <w:spacing w:after="0" w:line="240" w:lineRule="auto"/>
        <w:ind w:firstLine="720"/>
        <w:rPr>
          <w:rFonts w:ascii="Times New Roman" w:hAnsi="Times New Roman" w:cs="Times New Roman"/>
          <w:i/>
          <w:sz w:val="24"/>
          <w:szCs w:val="24"/>
          <w:lang w:val="en-GB"/>
        </w:rPr>
      </w:pPr>
    </w:p>
    <w:p w:rsidR="00973E0D" w:rsidRPr="00570792" w:rsidRDefault="00572106"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i/>
          <w:sz w:val="24"/>
          <w:szCs w:val="24"/>
          <w:lang w:val="en-GB"/>
        </w:rPr>
        <w:t xml:space="preserve">The infant system remains intact. </w:t>
      </w:r>
      <w:r w:rsidR="00973E0D" w:rsidRPr="00570792">
        <w:rPr>
          <w:rFonts w:ascii="Times New Roman" w:hAnsi="Times New Roman" w:cs="Times New Roman"/>
          <w:sz w:val="24"/>
          <w:szCs w:val="24"/>
          <w:lang w:val="en-GB"/>
        </w:rPr>
        <w:t xml:space="preserve">Importantly, though, this is not the only possible set of developmental relationships. As depicted in the bottom panel of Figure 1, another possibility is that the abilities observed in infants remain intact and uncluttered </w:t>
      </w:r>
      <w:r w:rsidR="00BF2CF0" w:rsidRPr="00570792">
        <w:rPr>
          <w:rFonts w:ascii="Times New Roman" w:hAnsi="Times New Roman" w:cs="Times New Roman"/>
          <w:sz w:val="24"/>
          <w:szCs w:val="24"/>
          <w:lang w:val="en-GB"/>
        </w:rPr>
        <w:t>by</w:t>
      </w:r>
      <w:r w:rsidR="00973E0D" w:rsidRPr="00570792">
        <w:rPr>
          <w:rFonts w:ascii="Times New Roman" w:hAnsi="Times New Roman" w:cs="Times New Roman"/>
          <w:sz w:val="24"/>
          <w:szCs w:val="24"/>
          <w:lang w:val="en-GB"/>
        </w:rPr>
        <w:t xml:space="preserve"> demands upon language or executive control, so that they continue to support cognitively efficient mindreading into adulthood. </w:t>
      </w:r>
      <w:r w:rsidR="00BF2CF0" w:rsidRPr="00570792">
        <w:rPr>
          <w:rFonts w:ascii="Times New Roman" w:hAnsi="Times New Roman" w:cs="Times New Roman"/>
          <w:sz w:val="24"/>
          <w:szCs w:val="24"/>
          <w:lang w:val="en-GB"/>
        </w:rPr>
        <w:t xml:space="preserve">On this account, although the infant system may provide critical support, flexible and effortful mindreading would develop as a quite separate process, perhaps in much the way envisaged by developmental psychologists before the recent findings from infants. Of course, this hypothesis does not preclude the possibility that some initially effortful mindreading might become </w:t>
      </w:r>
      <w:proofErr w:type="spellStart"/>
      <w:r w:rsidR="00BF2CF0" w:rsidRPr="00570792">
        <w:rPr>
          <w:rFonts w:ascii="Times New Roman" w:hAnsi="Times New Roman" w:cs="Times New Roman"/>
          <w:sz w:val="24"/>
          <w:szCs w:val="24"/>
          <w:lang w:val="en-GB"/>
        </w:rPr>
        <w:t>automatised</w:t>
      </w:r>
      <w:proofErr w:type="spellEnd"/>
      <w:r w:rsidR="00BF2CF0" w:rsidRPr="00570792">
        <w:rPr>
          <w:rFonts w:ascii="Times New Roman" w:hAnsi="Times New Roman" w:cs="Times New Roman"/>
          <w:sz w:val="24"/>
          <w:szCs w:val="24"/>
          <w:lang w:val="en-GB"/>
        </w:rPr>
        <w:t xml:space="preserve"> over developmental time. But only on this hypothesis will adults inherit at least some of their efficient capacities for mindreading from infants.</w:t>
      </w:r>
    </w:p>
    <w:p w:rsidR="00BF2CF0" w:rsidRPr="00570792" w:rsidRDefault="00572106"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Clearly, these accounts present quite different views of the developmental origins of adults’ two systems for mindreading. So how might we decide between them? Although the most popular current suggestion is that the infant system grows up, it is noteworthy that many other domains of cognition, such as number, physical cognition, agency and causality, there is good evidence </w:t>
      </w:r>
      <w:r w:rsidR="00A23A9A" w:rsidRPr="00570792">
        <w:rPr>
          <w:rFonts w:ascii="Times New Roman" w:hAnsi="Times New Roman" w:cs="Times New Roman"/>
          <w:sz w:val="24"/>
          <w:szCs w:val="24"/>
          <w:lang w:val="en-GB"/>
        </w:rPr>
        <w:t xml:space="preserve">for the alternative account, </w:t>
      </w:r>
      <w:r w:rsidRPr="00570792">
        <w:rPr>
          <w:rFonts w:ascii="Times New Roman" w:hAnsi="Times New Roman" w:cs="Times New Roman"/>
          <w:sz w:val="24"/>
          <w:szCs w:val="24"/>
          <w:lang w:val="en-GB"/>
        </w:rPr>
        <w:t xml:space="preserve">that infant abilities </w:t>
      </w:r>
      <w:r w:rsidR="00B6725B" w:rsidRPr="00570792">
        <w:rPr>
          <w:rFonts w:ascii="Times New Roman" w:hAnsi="Times New Roman" w:cs="Times New Roman"/>
          <w:sz w:val="24"/>
          <w:szCs w:val="24"/>
          <w:lang w:val="en-GB"/>
        </w:rPr>
        <w:t xml:space="preserve">remain intact </w:t>
      </w:r>
      <w:r w:rsidRPr="00570792">
        <w:rPr>
          <w:rFonts w:ascii="Times New Roman" w:hAnsi="Times New Roman" w:cs="Times New Roman"/>
          <w:sz w:val="24"/>
          <w:szCs w:val="24"/>
          <w:lang w:val="en-GB"/>
        </w:rPr>
        <w:t>into adulthood (for a recent extensive review</w:t>
      </w:r>
      <w:r w:rsidR="00A23A9A" w:rsidRPr="00570792">
        <w:rPr>
          <w:rFonts w:ascii="Times New Roman" w:hAnsi="Times New Roman" w:cs="Times New Roman"/>
          <w:sz w:val="24"/>
          <w:szCs w:val="24"/>
          <w:lang w:val="en-GB"/>
        </w:rPr>
        <w:t xml:space="preserve"> and discussion</w:t>
      </w:r>
      <w:r w:rsidRPr="00570792">
        <w:rPr>
          <w:rFonts w:ascii="Times New Roman" w:hAnsi="Times New Roman" w:cs="Times New Roman"/>
          <w:sz w:val="24"/>
          <w:szCs w:val="24"/>
          <w:lang w:val="en-GB"/>
        </w:rPr>
        <w:t xml:space="preserve">, see Carey, 2009). </w:t>
      </w:r>
      <w:r w:rsidR="00A23A9A" w:rsidRPr="00570792">
        <w:rPr>
          <w:rFonts w:ascii="Times New Roman" w:hAnsi="Times New Roman" w:cs="Times New Roman"/>
          <w:sz w:val="24"/>
          <w:szCs w:val="24"/>
          <w:lang w:val="en-GB"/>
        </w:rPr>
        <w:t xml:space="preserve">Of course, </w:t>
      </w:r>
      <w:r w:rsidR="00D87A8C" w:rsidRPr="00570792">
        <w:rPr>
          <w:rFonts w:ascii="Times New Roman" w:hAnsi="Times New Roman" w:cs="Times New Roman"/>
          <w:sz w:val="24"/>
          <w:szCs w:val="24"/>
          <w:lang w:val="en-GB"/>
        </w:rPr>
        <w:t>these precedents alone are</w:t>
      </w:r>
      <w:r w:rsidR="00A23A9A" w:rsidRPr="00570792">
        <w:rPr>
          <w:rFonts w:ascii="Times New Roman" w:hAnsi="Times New Roman" w:cs="Times New Roman"/>
          <w:sz w:val="24"/>
          <w:szCs w:val="24"/>
          <w:lang w:val="en-GB"/>
        </w:rPr>
        <w:t xml:space="preserve"> insufficient to show that the same will be true for mindreading.</w:t>
      </w:r>
      <w:r w:rsidR="00F4446F" w:rsidRPr="00570792">
        <w:rPr>
          <w:rFonts w:ascii="Times New Roman" w:hAnsi="Times New Roman" w:cs="Times New Roman"/>
          <w:sz w:val="24"/>
          <w:szCs w:val="24"/>
          <w:lang w:val="en-GB"/>
        </w:rPr>
        <w:t xml:space="preserve"> But Carey’s account does indicate where </w:t>
      </w:r>
      <w:r w:rsidR="00D87A8C" w:rsidRPr="00570792">
        <w:rPr>
          <w:rFonts w:ascii="Times New Roman" w:hAnsi="Times New Roman" w:cs="Times New Roman"/>
          <w:sz w:val="24"/>
          <w:szCs w:val="24"/>
          <w:lang w:val="en-GB"/>
        </w:rPr>
        <w:t xml:space="preserve">decisive </w:t>
      </w:r>
      <w:r w:rsidR="00606E91">
        <w:rPr>
          <w:rFonts w:ascii="Times New Roman" w:hAnsi="Times New Roman" w:cs="Times New Roman"/>
          <w:sz w:val="24"/>
          <w:szCs w:val="24"/>
          <w:lang w:val="en-GB"/>
        </w:rPr>
        <w:t>evidence might be found;</w:t>
      </w:r>
      <w:r w:rsidR="00F4446F" w:rsidRPr="00570792">
        <w:rPr>
          <w:rFonts w:ascii="Times New Roman" w:hAnsi="Times New Roman" w:cs="Times New Roman"/>
          <w:sz w:val="24"/>
          <w:szCs w:val="24"/>
          <w:lang w:val="en-GB"/>
        </w:rPr>
        <w:t xml:space="preserve"> in the nature of the limits on efficient mindreading observed in infants and adults. Recall from earlier that efficient mindreading </w:t>
      </w:r>
      <w:r w:rsidR="00CB7BE1" w:rsidRPr="00570792">
        <w:rPr>
          <w:rFonts w:ascii="Times New Roman" w:hAnsi="Times New Roman" w:cs="Times New Roman"/>
          <w:sz w:val="24"/>
          <w:szCs w:val="24"/>
          <w:lang w:val="en-GB"/>
        </w:rPr>
        <w:t xml:space="preserve">in both infants and adults </w:t>
      </w:r>
      <w:r w:rsidR="00F4446F" w:rsidRPr="00570792">
        <w:rPr>
          <w:rFonts w:ascii="Times New Roman" w:hAnsi="Times New Roman" w:cs="Times New Roman"/>
          <w:sz w:val="24"/>
          <w:szCs w:val="24"/>
          <w:lang w:val="en-GB"/>
        </w:rPr>
        <w:t>will necessarily come at the</w:t>
      </w:r>
      <w:r w:rsidR="00CB7BE1" w:rsidRPr="00570792">
        <w:rPr>
          <w:rFonts w:ascii="Times New Roman" w:hAnsi="Times New Roman" w:cs="Times New Roman"/>
          <w:sz w:val="24"/>
          <w:szCs w:val="24"/>
          <w:lang w:val="en-GB"/>
        </w:rPr>
        <w:t xml:space="preserve"> cost of inflexible limits on the kinds of information that can be processed.</w:t>
      </w:r>
      <w:r w:rsidR="00D87A8C" w:rsidRPr="00570792">
        <w:rPr>
          <w:rFonts w:ascii="Times New Roman" w:hAnsi="Times New Roman" w:cs="Times New Roman"/>
          <w:sz w:val="24"/>
          <w:szCs w:val="24"/>
          <w:lang w:val="en-GB"/>
        </w:rPr>
        <w:t xml:space="preserve"> In adults this will be the case irrespective of whether efficient mindreading abilities are inherited from infants, or whether they are </w:t>
      </w:r>
      <w:proofErr w:type="spellStart"/>
      <w:r w:rsidR="00D87A8C" w:rsidRPr="00570792">
        <w:rPr>
          <w:rFonts w:ascii="Times New Roman" w:hAnsi="Times New Roman" w:cs="Times New Roman"/>
          <w:sz w:val="24"/>
          <w:szCs w:val="24"/>
          <w:lang w:val="en-GB"/>
        </w:rPr>
        <w:t>automatised</w:t>
      </w:r>
      <w:proofErr w:type="spellEnd"/>
      <w:r w:rsidR="00D87A8C" w:rsidRPr="00570792">
        <w:rPr>
          <w:rFonts w:ascii="Times New Roman" w:hAnsi="Times New Roman" w:cs="Times New Roman"/>
          <w:sz w:val="24"/>
          <w:szCs w:val="24"/>
          <w:lang w:val="en-GB"/>
        </w:rPr>
        <w:t>.</w:t>
      </w:r>
      <w:r w:rsidR="00CB7BE1" w:rsidRPr="00570792">
        <w:rPr>
          <w:rFonts w:ascii="Times New Roman" w:hAnsi="Times New Roman" w:cs="Times New Roman"/>
          <w:sz w:val="24"/>
          <w:szCs w:val="24"/>
          <w:lang w:val="en-GB"/>
        </w:rPr>
        <w:t xml:space="preserve"> However, if adults’ efficient abilities arise as a result of </w:t>
      </w:r>
      <w:proofErr w:type="spellStart"/>
      <w:r w:rsidR="00CB7BE1" w:rsidRPr="00570792">
        <w:rPr>
          <w:rFonts w:ascii="Times New Roman" w:hAnsi="Times New Roman" w:cs="Times New Roman"/>
          <w:sz w:val="24"/>
          <w:szCs w:val="24"/>
          <w:lang w:val="en-GB"/>
        </w:rPr>
        <w:t>automatisation</w:t>
      </w:r>
      <w:proofErr w:type="spellEnd"/>
      <w:r w:rsidR="00CB7BE1" w:rsidRPr="00570792">
        <w:rPr>
          <w:rFonts w:ascii="Times New Roman" w:hAnsi="Times New Roman" w:cs="Times New Roman"/>
          <w:sz w:val="24"/>
          <w:szCs w:val="24"/>
          <w:lang w:val="en-GB"/>
        </w:rPr>
        <w:t>,</w:t>
      </w:r>
      <w:r w:rsidR="00D87A8C" w:rsidRPr="00570792">
        <w:rPr>
          <w:rFonts w:ascii="Times New Roman" w:hAnsi="Times New Roman" w:cs="Times New Roman"/>
          <w:sz w:val="24"/>
          <w:szCs w:val="24"/>
          <w:lang w:val="en-GB"/>
        </w:rPr>
        <w:t xml:space="preserve"> then</w:t>
      </w:r>
      <w:r w:rsidR="00CB7BE1" w:rsidRPr="00570792">
        <w:rPr>
          <w:rFonts w:ascii="Times New Roman" w:hAnsi="Times New Roman" w:cs="Times New Roman"/>
          <w:sz w:val="24"/>
          <w:szCs w:val="24"/>
          <w:lang w:val="en-GB"/>
        </w:rPr>
        <w:t xml:space="preserve"> there is no reason to suppose that these limits will be the same as those observed in infants. If, on the other hand, adults inherit efficient mindreading abilities from infants</w:t>
      </w:r>
      <w:r w:rsidR="00D87A8C" w:rsidRPr="00570792">
        <w:rPr>
          <w:rFonts w:ascii="Times New Roman" w:hAnsi="Times New Roman" w:cs="Times New Roman"/>
          <w:sz w:val="24"/>
          <w:szCs w:val="24"/>
          <w:lang w:val="en-GB"/>
        </w:rPr>
        <w:t>,</w:t>
      </w:r>
      <w:r w:rsidR="00CB7BE1" w:rsidRPr="00570792">
        <w:rPr>
          <w:rFonts w:ascii="Times New Roman" w:hAnsi="Times New Roman" w:cs="Times New Roman"/>
          <w:sz w:val="24"/>
          <w:szCs w:val="24"/>
          <w:lang w:val="en-GB"/>
        </w:rPr>
        <w:t xml:space="preserve"> then they should show </w:t>
      </w:r>
      <w:r w:rsidR="00CB7BE1" w:rsidRPr="00570792">
        <w:rPr>
          <w:rFonts w:ascii="Times New Roman" w:hAnsi="Times New Roman" w:cs="Times New Roman"/>
          <w:sz w:val="24"/>
          <w:szCs w:val="24"/>
          <w:lang w:val="en-GB"/>
        </w:rPr>
        <w:lastRenderedPageBreak/>
        <w:t>similar limits. This is the case for number cognition, where both infants’ and adults’ capacities for precise enumeration are limited to 3 items. As Carey (2009) points out, such “signature limits” are a powerful device for detecting whether infants and adults are using the same cognitive processes to solve a problem.</w:t>
      </w:r>
      <w:r w:rsidR="001824AD" w:rsidRPr="00570792">
        <w:rPr>
          <w:rFonts w:ascii="Times New Roman" w:hAnsi="Times New Roman" w:cs="Times New Roman"/>
          <w:sz w:val="24"/>
          <w:szCs w:val="24"/>
          <w:lang w:val="en-GB"/>
        </w:rPr>
        <w:t xml:space="preserve"> With Stephen Butterfill and I have argued elsewhere that there is indeed </w:t>
      </w:r>
      <w:r w:rsidR="00D87A8C" w:rsidRPr="00570792">
        <w:rPr>
          <w:rFonts w:ascii="Times New Roman" w:hAnsi="Times New Roman" w:cs="Times New Roman"/>
          <w:sz w:val="24"/>
          <w:szCs w:val="24"/>
          <w:lang w:val="en-GB"/>
        </w:rPr>
        <w:t xml:space="preserve">preliminary </w:t>
      </w:r>
      <w:r w:rsidR="001824AD" w:rsidRPr="00570792">
        <w:rPr>
          <w:rFonts w:ascii="Times New Roman" w:hAnsi="Times New Roman" w:cs="Times New Roman"/>
          <w:sz w:val="24"/>
          <w:szCs w:val="24"/>
          <w:lang w:val="en-GB"/>
        </w:rPr>
        <w:t xml:space="preserve">evidence for such a signature limit in the abilities of infants and the efficient abilities of adults, which both may be restricted to process relations between agents and objects, rather than agents and propositions (Apperly, 2010; Apperly &amp; Butterfill, 2009; Butterfill and Apperly, </w:t>
      </w:r>
      <w:r w:rsidR="00B94CE0">
        <w:rPr>
          <w:rFonts w:ascii="Times New Roman" w:hAnsi="Times New Roman" w:cs="Times New Roman"/>
          <w:sz w:val="24"/>
          <w:szCs w:val="24"/>
          <w:lang w:val="en-GB"/>
        </w:rPr>
        <w:t>in press</w:t>
      </w:r>
      <w:r w:rsidR="001824AD" w:rsidRPr="00570792">
        <w:rPr>
          <w:rFonts w:ascii="Times New Roman" w:hAnsi="Times New Roman" w:cs="Times New Roman"/>
          <w:sz w:val="24"/>
          <w:szCs w:val="24"/>
          <w:lang w:val="en-GB"/>
        </w:rPr>
        <w:t xml:space="preserve">). </w:t>
      </w:r>
      <w:r w:rsidR="00B94CE0">
        <w:rPr>
          <w:rFonts w:ascii="Times New Roman" w:hAnsi="Times New Roman" w:cs="Times New Roman"/>
          <w:sz w:val="24"/>
          <w:szCs w:val="24"/>
          <w:lang w:val="en-GB"/>
        </w:rPr>
        <w:t xml:space="preserve">And this proposal has received recent support from Low and Watts (in press) who find evidence that young children’s “implicit” understanding of false belief allows them to ascribe false beliefs about an object’s location but not about an object’s identity. </w:t>
      </w:r>
      <w:r w:rsidR="001824AD" w:rsidRPr="00570792">
        <w:rPr>
          <w:rFonts w:ascii="Times New Roman" w:hAnsi="Times New Roman" w:cs="Times New Roman"/>
          <w:sz w:val="24"/>
          <w:szCs w:val="24"/>
          <w:lang w:val="en-GB"/>
        </w:rPr>
        <w:t>But this specific proposal matters less in the current context than the general proposition that there is more than one way in which the mindreading abilities of infants can develop through childhood into those we observe in adults, and that there are viable ways of distinguishing between these developmental hypotheses.</w:t>
      </w:r>
    </w:p>
    <w:p w:rsidR="00A900F3" w:rsidRPr="00570792" w:rsidRDefault="00A900F3" w:rsidP="009C54B2">
      <w:pPr>
        <w:spacing w:after="0" w:line="240" w:lineRule="auto"/>
        <w:ind w:firstLine="720"/>
        <w:rPr>
          <w:rFonts w:ascii="Times New Roman" w:hAnsi="Times New Roman" w:cs="Times New Roman"/>
          <w:sz w:val="24"/>
          <w:szCs w:val="24"/>
          <w:lang w:val="en-GB"/>
        </w:rPr>
      </w:pPr>
    </w:p>
    <w:p w:rsidR="00A900F3" w:rsidRPr="00570792" w:rsidRDefault="00A900F3"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Implications for understanding the neural basis of mindreading</w:t>
      </w:r>
    </w:p>
    <w:p w:rsidR="003E0C4C" w:rsidRPr="00570792" w:rsidRDefault="00806CFD"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Research on the neural basis of mindreading has been </w:t>
      </w:r>
      <w:r w:rsidR="0097399C" w:rsidRPr="00570792">
        <w:rPr>
          <w:rFonts w:ascii="Times New Roman" w:hAnsi="Times New Roman" w:cs="Times New Roman"/>
          <w:sz w:val="24"/>
          <w:szCs w:val="24"/>
          <w:lang w:val="en-GB"/>
        </w:rPr>
        <w:t>strongly</w:t>
      </w:r>
      <w:r w:rsidRPr="00570792">
        <w:rPr>
          <w:rFonts w:ascii="Times New Roman" w:hAnsi="Times New Roman" w:cs="Times New Roman"/>
          <w:sz w:val="24"/>
          <w:szCs w:val="24"/>
          <w:lang w:val="en-GB"/>
        </w:rPr>
        <w:t xml:space="preserve"> influenced by </w:t>
      </w:r>
      <w:r w:rsidR="00366A01" w:rsidRPr="00570792">
        <w:rPr>
          <w:rFonts w:ascii="Times New Roman" w:hAnsi="Times New Roman" w:cs="Times New Roman"/>
          <w:sz w:val="24"/>
          <w:szCs w:val="24"/>
          <w:lang w:val="en-GB"/>
        </w:rPr>
        <w:t xml:space="preserve">traditional </w:t>
      </w:r>
      <w:r w:rsidRPr="00570792">
        <w:rPr>
          <w:rFonts w:ascii="Times New Roman" w:hAnsi="Times New Roman" w:cs="Times New Roman"/>
          <w:sz w:val="24"/>
          <w:szCs w:val="24"/>
          <w:lang w:val="en-GB"/>
        </w:rPr>
        <w:t xml:space="preserve">developmental </w:t>
      </w:r>
      <w:r w:rsidR="00EE5366" w:rsidRPr="00570792">
        <w:rPr>
          <w:rFonts w:ascii="Times New Roman" w:hAnsi="Times New Roman" w:cs="Times New Roman"/>
          <w:sz w:val="24"/>
          <w:szCs w:val="24"/>
          <w:lang w:val="en-GB"/>
        </w:rPr>
        <w:t>approaches</w:t>
      </w:r>
      <w:r w:rsidR="00366A01" w:rsidRPr="00570792">
        <w:rPr>
          <w:rFonts w:ascii="Times New Roman" w:hAnsi="Times New Roman" w:cs="Times New Roman"/>
          <w:sz w:val="24"/>
          <w:szCs w:val="24"/>
          <w:lang w:val="en-GB"/>
        </w:rPr>
        <w:t>, with two notable consequences. Firstly, the tasks employed typically involve presentation of stories or cartoons that resemble tests of young children’s explicit reasoning about mental states</w:t>
      </w:r>
      <w:r w:rsidR="007B0AD2" w:rsidRPr="00570792">
        <w:rPr>
          <w:rFonts w:ascii="Times New Roman" w:hAnsi="Times New Roman" w:cs="Times New Roman"/>
          <w:sz w:val="24"/>
          <w:szCs w:val="24"/>
          <w:lang w:val="en-GB"/>
        </w:rPr>
        <w:t>, and so these tasks should be expected to test adults’ “thinking” about mental states. Secondly, studies are typically premised on the assumption that</w:t>
      </w:r>
      <w:r w:rsidRPr="00570792">
        <w:rPr>
          <w:rFonts w:ascii="Times New Roman" w:hAnsi="Times New Roman" w:cs="Times New Roman"/>
          <w:sz w:val="24"/>
          <w:szCs w:val="24"/>
          <w:lang w:val="en-GB"/>
        </w:rPr>
        <w:t xml:space="preserve"> mindreading consist</w:t>
      </w:r>
      <w:r w:rsidR="007B0AD2" w:rsidRPr="00570792">
        <w:rPr>
          <w:rFonts w:ascii="Times New Roman" w:hAnsi="Times New Roman" w:cs="Times New Roman"/>
          <w:sz w:val="24"/>
          <w:szCs w:val="24"/>
          <w:lang w:val="en-GB"/>
        </w:rPr>
        <w:t>s</w:t>
      </w:r>
      <w:r w:rsidRPr="00570792">
        <w:rPr>
          <w:rFonts w:ascii="Times New Roman" w:hAnsi="Times New Roman" w:cs="Times New Roman"/>
          <w:sz w:val="24"/>
          <w:szCs w:val="24"/>
          <w:lang w:val="en-GB"/>
        </w:rPr>
        <w:t xml:space="preserve"> primarily in the domain-specific ability to understand and represent mental states (e.g., Frith </w:t>
      </w:r>
      <w:r w:rsidR="003F5D38" w:rsidRPr="00570792">
        <w:rPr>
          <w:rFonts w:ascii="Times New Roman" w:hAnsi="Times New Roman" w:cs="Times New Roman"/>
          <w:sz w:val="24"/>
          <w:szCs w:val="24"/>
          <w:lang w:val="en-GB"/>
        </w:rPr>
        <w:t>&amp; Frith, 2003;</w:t>
      </w:r>
      <w:r w:rsidRPr="00570792">
        <w:rPr>
          <w:rFonts w:ascii="Times New Roman" w:hAnsi="Times New Roman" w:cs="Times New Roman"/>
          <w:sz w:val="24"/>
          <w:szCs w:val="24"/>
          <w:lang w:val="en-GB"/>
        </w:rPr>
        <w:t xml:space="preserve"> Saxe, Carey and </w:t>
      </w:r>
      <w:proofErr w:type="spellStart"/>
      <w:r w:rsidRPr="00570792">
        <w:rPr>
          <w:rFonts w:ascii="Times New Roman" w:hAnsi="Times New Roman" w:cs="Times New Roman"/>
          <w:sz w:val="24"/>
          <w:szCs w:val="24"/>
          <w:lang w:val="en-GB"/>
        </w:rPr>
        <w:t>Kanwisher</w:t>
      </w:r>
      <w:proofErr w:type="spellEnd"/>
      <w:r w:rsidRPr="00570792">
        <w:rPr>
          <w:rFonts w:ascii="Times New Roman" w:hAnsi="Times New Roman" w:cs="Times New Roman"/>
          <w:sz w:val="24"/>
          <w:szCs w:val="24"/>
          <w:lang w:val="en-GB"/>
        </w:rPr>
        <w:t>, 2004). Thus, although a number of brain areas</w:t>
      </w:r>
      <w:r w:rsidR="00EE5366" w:rsidRPr="00570792">
        <w:rPr>
          <w:rFonts w:ascii="Times New Roman" w:hAnsi="Times New Roman" w:cs="Times New Roman"/>
          <w:sz w:val="24"/>
          <w:szCs w:val="24"/>
          <w:lang w:val="en-GB"/>
        </w:rPr>
        <w:t xml:space="preserve"> are commonly </w:t>
      </w:r>
      <w:r w:rsidR="005D7DCA" w:rsidRPr="00570792">
        <w:rPr>
          <w:rFonts w:ascii="Times New Roman" w:hAnsi="Times New Roman" w:cs="Times New Roman"/>
          <w:sz w:val="24"/>
          <w:szCs w:val="24"/>
          <w:lang w:val="en-GB"/>
        </w:rPr>
        <w:t>held to constitute a “mindreading” brain network</w:t>
      </w:r>
      <w:r w:rsidRPr="00570792">
        <w:rPr>
          <w:rFonts w:ascii="Times New Roman" w:hAnsi="Times New Roman" w:cs="Times New Roman"/>
          <w:sz w:val="24"/>
          <w:szCs w:val="24"/>
          <w:lang w:val="en-GB"/>
        </w:rPr>
        <w:t>, notably including medial prefrontal cortex (</w:t>
      </w:r>
      <w:proofErr w:type="spellStart"/>
      <w:r w:rsidRPr="00570792">
        <w:rPr>
          <w:rFonts w:ascii="Times New Roman" w:hAnsi="Times New Roman" w:cs="Times New Roman"/>
          <w:sz w:val="24"/>
          <w:szCs w:val="24"/>
          <w:lang w:val="en-GB"/>
        </w:rPr>
        <w:t>mPFC</w:t>
      </w:r>
      <w:proofErr w:type="spellEnd"/>
      <w:r w:rsidRPr="00570792">
        <w:rPr>
          <w:rFonts w:ascii="Times New Roman" w:hAnsi="Times New Roman" w:cs="Times New Roman"/>
          <w:sz w:val="24"/>
          <w:szCs w:val="24"/>
          <w:lang w:val="en-GB"/>
        </w:rPr>
        <w:t xml:space="preserve">), temporal poles and bilateral </w:t>
      </w:r>
      <w:proofErr w:type="spellStart"/>
      <w:r w:rsidRPr="00570792">
        <w:rPr>
          <w:rFonts w:ascii="Times New Roman" w:hAnsi="Times New Roman" w:cs="Times New Roman"/>
          <w:sz w:val="24"/>
          <w:szCs w:val="24"/>
          <w:lang w:val="en-GB"/>
        </w:rPr>
        <w:t>temporo</w:t>
      </w:r>
      <w:proofErr w:type="spellEnd"/>
      <w:r w:rsidRPr="00570792">
        <w:rPr>
          <w:rFonts w:ascii="Times New Roman" w:hAnsi="Times New Roman" w:cs="Times New Roman"/>
          <w:sz w:val="24"/>
          <w:szCs w:val="24"/>
          <w:lang w:val="en-GB"/>
        </w:rPr>
        <w:t xml:space="preserve">-parietal junction (TPJ), debate has typically </w:t>
      </w:r>
      <w:r w:rsidR="00B454C9">
        <w:rPr>
          <w:rFonts w:ascii="Times New Roman" w:hAnsi="Times New Roman" w:cs="Times New Roman"/>
          <w:sz w:val="24"/>
          <w:szCs w:val="24"/>
          <w:lang w:val="en-GB"/>
        </w:rPr>
        <w:t>been limited to</w:t>
      </w:r>
      <w:r w:rsidRPr="00570792">
        <w:rPr>
          <w:rFonts w:ascii="Times New Roman" w:hAnsi="Times New Roman" w:cs="Times New Roman"/>
          <w:sz w:val="24"/>
          <w:szCs w:val="24"/>
          <w:lang w:val="en-GB"/>
        </w:rPr>
        <w:t xml:space="preserve"> which of these areas is most selectively involved</w:t>
      </w:r>
      <w:r w:rsidR="00EE5366" w:rsidRPr="00570792">
        <w:rPr>
          <w:rFonts w:ascii="Times New Roman" w:hAnsi="Times New Roman" w:cs="Times New Roman"/>
          <w:sz w:val="24"/>
          <w:szCs w:val="24"/>
          <w:lang w:val="en-GB"/>
        </w:rPr>
        <w:t xml:space="preserve">, and might therefore qualify as the </w:t>
      </w:r>
      <w:r w:rsidR="00566450" w:rsidRPr="00570792">
        <w:rPr>
          <w:rFonts w:ascii="Times New Roman" w:hAnsi="Times New Roman" w:cs="Times New Roman"/>
          <w:sz w:val="24"/>
          <w:szCs w:val="24"/>
          <w:lang w:val="en-GB"/>
        </w:rPr>
        <w:t xml:space="preserve">location of </w:t>
      </w:r>
      <w:r w:rsidR="007B0AD2" w:rsidRPr="00570792">
        <w:rPr>
          <w:rFonts w:ascii="Times New Roman" w:hAnsi="Times New Roman" w:cs="Times New Roman"/>
          <w:sz w:val="24"/>
          <w:szCs w:val="24"/>
          <w:lang w:val="en-GB"/>
        </w:rPr>
        <w:t>the neural seat of</w:t>
      </w:r>
      <w:r w:rsidR="00566450" w:rsidRPr="00570792">
        <w:rPr>
          <w:rFonts w:ascii="Times New Roman" w:hAnsi="Times New Roman" w:cs="Times New Roman"/>
          <w:sz w:val="24"/>
          <w:szCs w:val="24"/>
          <w:lang w:val="en-GB"/>
        </w:rPr>
        <w:t xml:space="preserve"> mindreading. Perhaps the clearest evidence </w:t>
      </w:r>
      <w:r w:rsidR="007B0AD2" w:rsidRPr="00570792">
        <w:rPr>
          <w:rFonts w:ascii="Times New Roman" w:hAnsi="Times New Roman" w:cs="Times New Roman"/>
          <w:sz w:val="24"/>
          <w:szCs w:val="24"/>
          <w:lang w:val="en-GB"/>
        </w:rPr>
        <w:t>emerging from this line of thinking</w:t>
      </w:r>
      <w:r w:rsidR="00566450" w:rsidRPr="00570792">
        <w:rPr>
          <w:rFonts w:ascii="Times New Roman" w:hAnsi="Times New Roman" w:cs="Times New Roman"/>
          <w:sz w:val="24"/>
          <w:szCs w:val="24"/>
          <w:lang w:val="en-GB"/>
        </w:rPr>
        <w:t xml:space="preserve"> comes from a series of studies by Saxe and colleagues (e.g., Sa</w:t>
      </w:r>
      <w:r w:rsidR="00C275FE" w:rsidRPr="00570792">
        <w:rPr>
          <w:rFonts w:ascii="Times New Roman" w:hAnsi="Times New Roman" w:cs="Times New Roman"/>
          <w:sz w:val="24"/>
          <w:szCs w:val="24"/>
          <w:lang w:val="en-GB"/>
        </w:rPr>
        <w:t xml:space="preserve">xe &amp; </w:t>
      </w:r>
      <w:proofErr w:type="spellStart"/>
      <w:r w:rsidR="00C275FE" w:rsidRPr="00570792">
        <w:rPr>
          <w:rFonts w:ascii="Times New Roman" w:hAnsi="Times New Roman" w:cs="Times New Roman"/>
          <w:sz w:val="24"/>
          <w:szCs w:val="24"/>
          <w:lang w:val="en-GB"/>
        </w:rPr>
        <w:t>Kanwisher</w:t>
      </w:r>
      <w:proofErr w:type="spellEnd"/>
      <w:r w:rsidR="00C275FE" w:rsidRPr="00570792">
        <w:rPr>
          <w:rFonts w:ascii="Times New Roman" w:hAnsi="Times New Roman" w:cs="Times New Roman"/>
          <w:sz w:val="24"/>
          <w:szCs w:val="24"/>
          <w:lang w:val="en-GB"/>
        </w:rPr>
        <w:t xml:space="preserve">, 2003; </w:t>
      </w:r>
      <w:r w:rsidR="003F5D38" w:rsidRPr="00570792">
        <w:rPr>
          <w:rFonts w:ascii="Times New Roman" w:hAnsi="Times New Roman" w:cs="Times New Roman"/>
          <w:sz w:val="24"/>
          <w:szCs w:val="24"/>
          <w:lang w:val="en-GB"/>
        </w:rPr>
        <w:t>Saxe &amp; Powell, 2006</w:t>
      </w:r>
      <w:r w:rsidR="00C275FE" w:rsidRPr="00570792">
        <w:rPr>
          <w:rFonts w:ascii="Times New Roman" w:hAnsi="Times New Roman" w:cs="Times New Roman"/>
          <w:sz w:val="24"/>
          <w:szCs w:val="24"/>
          <w:lang w:val="en-GB"/>
        </w:rPr>
        <w:t>). These authors first identified brain areas that survived</w:t>
      </w:r>
      <w:r w:rsidR="00566450" w:rsidRPr="00570792">
        <w:rPr>
          <w:rFonts w:ascii="Times New Roman" w:hAnsi="Times New Roman" w:cs="Times New Roman"/>
          <w:sz w:val="24"/>
          <w:szCs w:val="24"/>
          <w:lang w:val="en-GB"/>
        </w:rPr>
        <w:t xml:space="preserve"> a very neat contrast between activation observed while participants responded to short stories concerning false beliefs versus false photographs</w:t>
      </w:r>
      <w:r w:rsidR="00C275FE" w:rsidRPr="00570792">
        <w:rPr>
          <w:rFonts w:ascii="Times New Roman" w:hAnsi="Times New Roman" w:cs="Times New Roman"/>
          <w:sz w:val="24"/>
          <w:szCs w:val="24"/>
          <w:lang w:val="en-GB"/>
        </w:rPr>
        <w:t>, and then tested which of these areas were most selectively activated during other judgements about mental states in contrast to other judgements, including personal preferences, personality, physical appearance. These studies consistently find that right-TPJ shows the largest and most selective activation for mental states, whereas other areas</w:t>
      </w:r>
      <w:r w:rsidR="00D87A8C" w:rsidRPr="00570792">
        <w:rPr>
          <w:rFonts w:ascii="Times New Roman" w:hAnsi="Times New Roman" w:cs="Times New Roman"/>
          <w:sz w:val="24"/>
          <w:szCs w:val="24"/>
          <w:lang w:val="en-GB"/>
        </w:rPr>
        <w:t xml:space="preserve"> of the “mindreading network”</w:t>
      </w:r>
      <w:r w:rsidR="00C275FE" w:rsidRPr="00570792">
        <w:rPr>
          <w:rFonts w:ascii="Times New Roman" w:hAnsi="Times New Roman" w:cs="Times New Roman"/>
          <w:sz w:val="24"/>
          <w:szCs w:val="24"/>
          <w:lang w:val="en-GB"/>
        </w:rPr>
        <w:t xml:space="preserve"> either show lower activations, or activations f</w:t>
      </w:r>
      <w:r w:rsidR="008C0ADC" w:rsidRPr="00570792">
        <w:rPr>
          <w:rFonts w:ascii="Times New Roman" w:hAnsi="Times New Roman" w:cs="Times New Roman"/>
          <w:sz w:val="24"/>
          <w:szCs w:val="24"/>
          <w:lang w:val="en-GB"/>
        </w:rPr>
        <w:t>or a wider range of judgements. T</w:t>
      </w:r>
      <w:r w:rsidR="00A3321A" w:rsidRPr="00570792">
        <w:rPr>
          <w:rFonts w:ascii="Times New Roman" w:hAnsi="Times New Roman" w:cs="Times New Roman"/>
          <w:sz w:val="24"/>
          <w:szCs w:val="24"/>
          <w:lang w:val="en-GB"/>
        </w:rPr>
        <w:t>his</w:t>
      </w:r>
      <w:r w:rsidR="008C0ADC" w:rsidRPr="00570792">
        <w:rPr>
          <w:rFonts w:ascii="Times New Roman" w:hAnsi="Times New Roman" w:cs="Times New Roman"/>
          <w:sz w:val="24"/>
          <w:szCs w:val="24"/>
          <w:lang w:val="en-GB"/>
        </w:rPr>
        <w:t xml:space="preserve"> pattern</w:t>
      </w:r>
      <w:r w:rsidR="00A3321A" w:rsidRPr="00570792">
        <w:rPr>
          <w:rFonts w:ascii="Times New Roman" w:hAnsi="Times New Roman" w:cs="Times New Roman"/>
          <w:sz w:val="24"/>
          <w:szCs w:val="24"/>
          <w:lang w:val="en-GB"/>
        </w:rPr>
        <w:t xml:space="preserve"> has</w:t>
      </w:r>
      <w:r w:rsidR="00C275FE" w:rsidRPr="00570792">
        <w:rPr>
          <w:rFonts w:ascii="Times New Roman" w:hAnsi="Times New Roman" w:cs="Times New Roman"/>
          <w:sz w:val="24"/>
          <w:szCs w:val="24"/>
          <w:lang w:val="en-GB"/>
        </w:rPr>
        <w:t xml:space="preserve"> led </w:t>
      </w:r>
      <w:r w:rsidR="003F5D38" w:rsidRPr="00570792">
        <w:rPr>
          <w:rFonts w:ascii="Times New Roman" w:hAnsi="Times New Roman" w:cs="Times New Roman"/>
          <w:sz w:val="24"/>
          <w:szCs w:val="24"/>
          <w:lang w:val="en-GB"/>
        </w:rPr>
        <w:t>to suggestions</w:t>
      </w:r>
      <w:r w:rsidR="00C275FE" w:rsidRPr="00570792">
        <w:rPr>
          <w:rFonts w:ascii="Times New Roman" w:hAnsi="Times New Roman" w:cs="Times New Roman"/>
          <w:sz w:val="24"/>
          <w:szCs w:val="24"/>
          <w:lang w:val="en-GB"/>
        </w:rPr>
        <w:t xml:space="preserve"> that r-TPJ is </w:t>
      </w:r>
      <w:r w:rsidR="00C275FE" w:rsidRPr="00570792">
        <w:rPr>
          <w:rFonts w:ascii="Times New Roman" w:hAnsi="Times New Roman" w:cs="Times New Roman"/>
          <w:i/>
          <w:sz w:val="24"/>
          <w:szCs w:val="24"/>
          <w:lang w:val="en-GB"/>
        </w:rPr>
        <w:t>the</w:t>
      </w:r>
      <w:r w:rsidR="00C275FE" w:rsidRPr="00570792">
        <w:rPr>
          <w:rFonts w:ascii="Times New Roman" w:hAnsi="Times New Roman" w:cs="Times New Roman"/>
          <w:sz w:val="24"/>
          <w:szCs w:val="24"/>
          <w:lang w:val="en-GB"/>
        </w:rPr>
        <w:t xml:space="preserve"> domain-specific neural basis of mindreading</w:t>
      </w:r>
      <w:r w:rsidR="008C0ADC" w:rsidRPr="00570792">
        <w:rPr>
          <w:rFonts w:ascii="Times New Roman" w:hAnsi="Times New Roman" w:cs="Times New Roman"/>
          <w:sz w:val="24"/>
          <w:szCs w:val="24"/>
          <w:lang w:val="en-GB"/>
        </w:rPr>
        <w:t xml:space="preserve"> (</w:t>
      </w:r>
      <w:r w:rsidR="003F5D38" w:rsidRPr="00570792">
        <w:rPr>
          <w:rFonts w:ascii="Times New Roman" w:hAnsi="Times New Roman" w:cs="Times New Roman"/>
          <w:sz w:val="24"/>
          <w:szCs w:val="24"/>
          <w:lang w:val="en-GB"/>
        </w:rPr>
        <w:t xml:space="preserve">e.g., </w:t>
      </w:r>
      <w:r w:rsidR="00505FA8" w:rsidRPr="00570792">
        <w:rPr>
          <w:rFonts w:ascii="Times New Roman" w:hAnsi="Times New Roman" w:cs="Times New Roman"/>
          <w:sz w:val="24"/>
          <w:szCs w:val="24"/>
          <w:lang w:val="en-GB"/>
        </w:rPr>
        <w:t>Saxe, 2006</w:t>
      </w:r>
      <w:r w:rsidR="008C0ADC" w:rsidRPr="00570792">
        <w:rPr>
          <w:rFonts w:ascii="Times New Roman" w:hAnsi="Times New Roman" w:cs="Times New Roman"/>
          <w:sz w:val="24"/>
          <w:szCs w:val="24"/>
          <w:lang w:val="en-GB"/>
        </w:rPr>
        <w:t>)</w:t>
      </w:r>
      <w:r w:rsidR="00C275FE" w:rsidRPr="00570792">
        <w:rPr>
          <w:rFonts w:ascii="Times New Roman" w:hAnsi="Times New Roman" w:cs="Times New Roman"/>
          <w:sz w:val="24"/>
          <w:szCs w:val="24"/>
          <w:lang w:val="en-GB"/>
        </w:rPr>
        <w:t>.</w:t>
      </w:r>
    </w:p>
    <w:p w:rsidR="003E0C4C" w:rsidRPr="00570792" w:rsidRDefault="00A3321A"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This interpretation of these studies remains highly contested (e.g., </w:t>
      </w:r>
      <w:proofErr w:type="spellStart"/>
      <w:r w:rsidRPr="00570792">
        <w:rPr>
          <w:rFonts w:ascii="Times New Roman" w:hAnsi="Times New Roman" w:cs="Times New Roman"/>
          <w:sz w:val="24"/>
          <w:szCs w:val="24"/>
          <w:lang w:val="en-GB"/>
        </w:rPr>
        <w:t>Decety</w:t>
      </w:r>
      <w:proofErr w:type="spellEnd"/>
      <w:r w:rsidR="00505FA8" w:rsidRPr="00570792">
        <w:rPr>
          <w:rFonts w:ascii="Times New Roman" w:hAnsi="Times New Roman" w:cs="Times New Roman"/>
          <w:sz w:val="24"/>
          <w:szCs w:val="24"/>
          <w:lang w:val="en-GB"/>
        </w:rPr>
        <w:t xml:space="preserve"> &amp; </w:t>
      </w:r>
      <w:proofErr w:type="spellStart"/>
      <w:r w:rsidR="00505FA8" w:rsidRPr="00570792">
        <w:rPr>
          <w:rFonts w:ascii="Times New Roman" w:hAnsi="Times New Roman" w:cs="Times New Roman"/>
          <w:sz w:val="24"/>
          <w:szCs w:val="24"/>
          <w:lang w:val="en-GB"/>
        </w:rPr>
        <w:t>Lamm</w:t>
      </w:r>
      <w:proofErr w:type="spellEnd"/>
      <w:r w:rsidR="00505FA8" w:rsidRPr="00570792">
        <w:rPr>
          <w:rFonts w:ascii="Times New Roman" w:hAnsi="Times New Roman" w:cs="Times New Roman"/>
          <w:sz w:val="24"/>
          <w:szCs w:val="24"/>
          <w:lang w:val="en-GB"/>
        </w:rPr>
        <w:t>, 2007</w:t>
      </w:r>
      <w:r w:rsidRPr="00570792">
        <w:rPr>
          <w:rFonts w:ascii="Times New Roman" w:hAnsi="Times New Roman" w:cs="Times New Roman"/>
          <w:sz w:val="24"/>
          <w:szCs w:val="24"/>
          <w:lang w:val="en-GB"/>
        </w:rPr>
        <w:t>; Mitchell</w:t>
      </w:r>
      <w:r w:rsidR="00505FA8" w:rsidRPr="00570792">
        <w:rPr>
          <w:rFonts w:ascii="Times New Roman" w:hAnsi="Times New Roman" w:cs="Times New Roman"/>
          <w:sz w:val="24"/>
          <w:szCs w:val="24"/>
          <w:lang w:val="en-GB"/>
        </w:rPr>
        <w:t>, 2008</w:t>
      </w:r>
      <w:r w:rsidRPr="00570792">
        <w:rPr>
          <w:rFonts w:ascii="Times New Roman" w:hAnsi="Times New Roman" w:cs="Times New Roman"/>
          <w:sz w:val="24"/>
          <w:szCs w:val="24"/>
          <w:lang w:val="en-GB"/>
        </w:rPr>
        <w:t xml:space="preserve">; </w:t>
      </w:r>
      <w:proofErr w:type="spellStart"/>
      <w:r w:rsidRPr="00570792">
        <w:rPr>
          <w:rFonts w:ascii="Times New Roman" w:hAnsi="Times New Roman" w:cs="Times New Roman"/>
          <w:sz w:val="24"/>
          <w:szCs w:val="24"/>
          <w:lang w:val="en-GB"/>
        </w:rPr>
        <w:t>Legrand</w:t>
      </w:r>
      <w:proofErr w:type="spellEnd"/>
      <w:r w:rsidRPr="00570792">
        <w:rPr>
          <w:rFonts w:ascii="Times New Roman" w:hAnsi="Times New Roman" w:cs="Times New Roman"/>
          <w:sz w:val="24"/>
          <w:szCs w:val="24"/>
          <w:lang w:val="en-GB"/>
        </w:rPr>
        <w:t xml:space="preserve"> &amp; Ruby, 2009), but it is not my current interest to enter into this debate. Studies of the cognitive basis of mindreading, reviewed above, clearly do nothing to rule </w:t>
      </w:r>
      <w:r w:rsidR="008E571F">
        <w:rPr>
          <w:rFonts w:ascii="Times New Roman" w:hAnsi="Times New Roman" w:cs="Times New Roman"/>
          <w:sz w:val="24"/>
          <w:szCs w:val="24"/>
          <w:lang w:val="en-GB"/>
        </w:rPr>
        <w:t xml:space="preserve">in or rule </w:t>
      </w:r>
      <w:r w:rsidRPr="00570792">
        <w:rPr>
          <w:rFonts w:ascii="Times New Roman" w:hAnsi="Times New Roman" w:cs="Times New Roman"/>
          <w:sz w:val="24"/>
          <w:szCs w:val="24"/>
          <w:lang w:val="en-GB"/>
        </w:rPr>
        <w:t xml:space="preserve">out the possibility that there are genuinely domain-specific representations and processes involved in mindreading. However, they do suggest very clearly that there is a great deal more to mindreading than possessing </w:t>
      </w:r>
      <w:r w:rsidR="008C0ADC" w:rsidRPr="00570792">
        <w:rPr>
          <w:rFonts w:ascii="Times New Roman" w:hAnsi="Times New Roman" w:cs="Times New Roman"/>
          <w:sz w:val="24"/>
          <w:szCs w:val="24"/>
          <w:lang w:val="en-GB"/>
        </w:rPr>
        <w:t xml:space="preserve">specialised </w:t>
      </w:r>
      <w:r w:rsidR="001211CA" w:rsidRPr="00570792">
        <w:rPr>
          <w:rFonts w:ascii="Times New Roman" w:hAnsi="Times New Roman" w:cs="Times New Roman"/>
          <w:sz w:val="24"/>
          <w:szCs w:val="24"/>
          <w:lang w:val="en-GB"/>
        </w:rPr>
        <w:t>mindreading</w:t>
      </w:r>
      <w:r w:rsidRPr="00570792">
        <w:rPr>
          <w:rFonts w:ascii="Times New Roman" w:hAnsi="Times New Roman" w:cs="Times New Roman"/>
          <w:sz w:val="24"/>
          <w:szCs w:val="24"/>
          <w:lang w:val="en-GB"/>
        </w:rPr>
        <w:t xml:space="preserve"> concepts</w:t>
      </w:r>
      <w:r w:rsidR="008C0ADC" w:rsidRPr="00570792">
        <w:rPr>
          <w:rFonts w:ascii="Times New Roman" w:hAnsi="Times New Roman" w:cs="Times New Roman"/>
          <w:sz w:val="24"/>
          <w:szCs w:val="24"/>
          <w:lang w:val="en-GB"/>
        </w:rPr>
        <w:t xml:space="preserve"> or representations</w:t>
      </w:r>
      <w:r w:rsidRPr="00570792">
        <w:rPr>
          <w:rFonts w:ascii="Times New Roman" w:hAnsi="Times New Roman" w:cs="Times New Roman"/>
          <w:sz w:val="24"/>
          <w:szCs w:val="24"/>
          <w:lang w:val="en-GB"/>
        </w:rPr>
        <w:t>.</w:t>
      </w:r>
      <w:r w:rsidR="00D87A8C" w:rsidRPr="00570792">
        <w:rPr>
          <w:rFonts w:ascii="Times New Roman" w:hAnsi="Times New Roman" w:cs="Times New Roman"/>
          <w:sz w:val="24"/>
          <w:szCs w:val="24"/>
          <w:lang w:val="en-GB"/>
        </w:rPr>
        <w:t xml:space="preserve"> </w:t>
      </w:r>
      <w:r w:rsidR="001211CA" w:rsidRPr="00570792">
        <w:rPr>
          <w:rFonts w:ascii="Times New Roman" w:hAnsi="Times New Roman" w:cs="Times New Roman"/>
          <w:sz w:val="24"/>
          <w:szCs w:val="24"/>
          <w:lang w:val="en-GB"/>
        </w:rPr>
        <w:t xml:space="preserve">At the very least, </w:t>
      </w:r>
      <w:r w:rsidR="00D87A8C" w:rsidRPr="00570792">
        <w:rPr>
          <w:rFonts w:ascii="Times New Roman" w:hAnsi="Times New Roman" w:cs="Times New Roman"/>
          <w:sz w:val="24"/>
          <w:szCs w:val="24"/>
          <w:lang w:val="en-GB"/>
        </w:rPr>
        <w:t>doing useful work with</w:t>
      </w:r>
      <w:r w:rsidR="001211CA" w:rsidRPr="00570792">
        <w:rPr>
          <w:rFonts w:ascii="Times New Roman" w:hAnsi="Times New Roman" w:cs="Times New Roman"/>
          <w:sz w:val="24"/>
          <w:szCs w:val="24"/>
          <w:lang w:val="en-GB"/>
        </w:rPr>
        <w:t xml:space="preserve"> such concepts will involve the ability to make flexible inferences in a context-sensitive manner, to do this within the context of a mental model of the on-going situation, and all the while to resist interference from self perspective. These consi</w:t>
      </w:r>
      <w:r w:rsidR="001769C1" w:rsidRPr="00570792">
        <w:rPr>
          <w:rFonts w:ascii="Times New Roman" w:hAnsi="Times New Roman" w:cs="Times New Roman"/>
          <w:sz w:val="24"/>
          <w:szCs w:val="24"/>
          <w:lang w:val="en-GB"/>
        </w:rPr>
        <w:t>derations suggest that</w:t>
      </w:r>
      <w:r w:rsidR="00F31C8B">
        <w:rPr>
          <w:rFonts w:ascii="Times New Roman" w:hAnsi="Times New Roman" w:cs="Times New Roman"/>
          <w:sz w:val="24"/>
          <w:szCs w:val="24"/>
          <w:lang w:val="en-GB"/>
        </w:rPr>
        <w:t xml:space="preserve"> the</w:t>
      </w:r>
      <w:r w:rsidR="001769C1" w:rsidRPr="00570792">
        <w:rPr>
          <w:rFonts w:ascii="Times New Roman" w:hAnsi="Times New Roman" w:cs="Times New Roman"/>
          <w:sz w:val="24"/>
          <w:szCs w:val="24"/>
          <w:lang w:val="en-GB"/>
        </w:rPr>
        <w:t xml:space="preserve"> </w:t>
      </w:r>
      <w:r w:rsidR="00F31C8B">
        <w:rPr>
          <w:rFonts w:ascii="Times New Roman" w:hAnsi="Times New Roman" w:cs="Times New Roman"/>
          <w:sz w:val="24"/>
          <w:szCs w:val="24"/>
          <w:lang w:val="en-GB"/>
        </w:rPr>
        <w:t>benefits</w:t>
      </w:r>
      <w:r w:rsidR="00F31C8B" w:rsidRPr="00570792">
        <w:rPr>
          <w:rFonts w:ascii="Times New Roman" w:hAnsi="Times New Roman" w:cs="Times New Roman"/>
          <w:sz w:val="24"/>
          <w:szCs w:val="24"/>
          <w:lang w:val="en-GB"/>
        </w:rPr>
        <w:t xml:space="preserve"> </w:t>
      </w:r>
      <w:r w:rsidR="001769C1" w:rsidRPr="00570792">
        <w:rPr>
          <w:rFonts w:ascii="Times New Roman" w:hAnsi="Times New Roman" w:cs="Times New Roman"/>
          <w:sz w:val="24"/>
          <w:szCs w:val="24"/>
          <w:lang w:val="en-GB"/>
        </w:rPr>
        <w:t xml:space="preserve">of tightly-controlled subtractive methods for identifying neural activation that could be specific to mindreading will likely </w:t>
      </w:r>
      <w:r w:rsidR="001769C1" w:rsidRPr="00570792">
        <w:rPr>
          <w:rFonts w:ascii="Times New Roman" w:hAnsi="Times New Roman" w:cs="Times New Roman"/>
          <w:sz w:val="24"/>
          <w:szCs w:val="24"/>
          <w:lang w:val="en-GB"/>
        </w:rPr>
        <w:lastRenderedPageBreak/>
        <w:t xml:space="preserve">come at </w:t>
      </w:r>
      <w:r w:rsidR="008C0ADC" w:rsidRPr="00570792">
        <w:rPr>
          <w:rFonts w:ascii="Times New Roman" w:hAnsi="Times New Roman" w:cs="Times New Roman"/>
          <w:sz w:val="24"/>
          <w:szCs w:val="24"/>
          <w:lang w:val="en-GB"/>
        </w:rPr>
        <w:t>a</w:t>
      </w:r>
      <w:r w:rsidR="001769C1" w:rsidRPr="00570792">
        <w:rPr>
          <w:rFonts w:ascii="Times New Roman" w:hAnsi="Times New Roman" w:cs="Times New Roman"/>
          <w:sz w:val="24"/>
          <w:szCs w:val="24"/>
          <w:lang w:val="en-GB"/>
        </w:rPr>
        <w:t xml:space="preserve"> cost</w:t>
      </w:r>
      <w:r w:rsidR="008C0ADC" w:rsidRPr="00570792">
        <w:rPr>
          <w:rFonts w:ascii="Times New Roman" w:hAnsi="Times New Roman" w:cs="Times New Roman"/>
          <w:sz w:val="24"/>
          <w:szCs w:val="24"/>
          <w:lang w:val="en-GB"/>
        </w:rPr>
        <w:t>. In particular, they risk</w:t>
      </w:r>
      <w:r w:rsidR="001769C1" w:rsidRPr="00570792">
        <w:rPr>
          <w:rFonts w:ascii="Times New Roman" w:hAnsi="Times New Roman" w:cs="Times New Roman"/>
          <w:sz w:val="24"/>
          <w:szCs w:val="24"/>
          <w:lang w:val="en-GB"/>
        </w:rPr>
        <w:t xml:space="preserve"> causing researchers to overlook functional and neural processes that are less specific, but equally essential to a full understanding</w:t>
      </w:r>
      <w:r w:rsidR="008C0ADC" w:rsidRPr="00570792">
        <w:rPr>
          <w:rFonts w:ascii="Times New Roman" w:hAnsi="Times New Roman" w:cs="Times New Roman"/>
          <w:sz w:val="24"/>
          <w:szCs w:val="24"/>
          <w:lang w:val="en-GB"/>
        </w:rPr>
        <w:t xml:space="preserve"> of mindreading</w:t>
      </w:r>
      <w:r w:rsidR="001769C1" w:rsidRPr="00570792">
        <w:rPr>
          <w:rFonts w:ascii="Times New Roman" w:hAnsi="Times New Roman" w:cs="Times New Roman"/>
          <w:sz w:val="24"/>
          <w:szCs w:val="24"/>
          <w:lang w:val="en-GB"/>
        </w:rPr>
        <w:t>. Therefore I will</w:t>
      </w:r>
      <w:r w:rsidR="008C0ADC" w:rsidRPr="00570792">
        <w:rPr>
          <w:rFonts w:ascii="Times New Roman" w:hAnsi="Times New Roman" w:cs="Times New Roman"/>
          <w:sz w:val="24"/>
          <w:szCs w:val="24"/>
          <w:lang w:val="en-GB"/>
        </w:rPr>
        <w:t xml:space="preserve"> briefly</w:t>
      </w:r>
      <w:r w:rsidR="001769C1" w:rsidRPr="00570792">
        <w:rPr>
          <w:rFonts w:ascii="Times New Roman" w:hAnsi="Times New Roman" w:cs="Times New Roman"/>
          <w:sz w:val="24"/>
          <w:szCs w:val="24"/>
          <w:lang w:val="en-GB"/>
        </w:rPr>
        <w:t xml:space="preserve"> focus on </w:t>
      </w:r>
      <w:r w:rsidR="005D7DCA" w:rsidRPr="00570792">
        <w:rPr>
          <w:rFonts w:ascii="Times New Roman" w:hAnsi="Times New Roman" w:cs="Times New Roman"/>
          <w:sz w:val="24"/>
          <w:szCs w:val="24"/>
          <w:lang w:val="en-GB"/>
        </w:rPr>
        <w:t>studies</w:t>
      </w:r>
      <w:r w:rsidR="001769C1" w:rsidRPr="00570792">
        <w:rPr>
          <w:rFonts w:ascii="Times New Roman" w:hAnsi="Times New Roman" w:cs="Times New Roman"/>
          <w:sz w:val="24"/>
          <w:szCs w:val="24"/>
          <w:lang w:val="en-GB"/>
        </w:rPr>
        <w:t xml:space="preserve"> using different methods, which cast light on the broader neural basis of mindreading.</w:t>
      </w:r>
    </w:p>
    <w:p w:rsidR="005D7DCA" w:rsidRPr="00570792" w:rsidRDefault="00BF4D8F"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Medial prefrontal cortex features prominently among the other neural regions </w:t>
      </w:r>
      <w:r w:rsidR="00C93602" w:rsidRPr="00570792">
        <w:rPr>
          <w:rFonts w:ascii="Times New Roman" w:hAnsi="Times New Roman" w:cs="Times New Roman"/>
          <w:sz w:val="24"/>
          <w:szCs w:val="24"/>
          <w:lang w:val="en-GB"/>
        </w:rPr>
        <w:t xml:space="preserve">implicated in mindreading. However, </w:t>
      </w:r>
      <w:r w:rsidRPr="00570792">
        <w:rPr>
          <w:rFonts w:ascii="Times New Roman" w:hAnsi="Times New Roman" w:cs="Times New Roman"/>
          <w:sz w:val="24"/>
          <w:szCs w:val="24"/>
          <w:lang w:val="en-GB"/>
        </w:rPr>
        <w:t xml:space="preserve">in the broader literature </w:t>
      </w:r>
      <w:proofErr w:type="spellStart"/>
      <w:r w:rsidRPr="00570792">
        <w:rPr>
          <w:rFonts w:ascii="Times New Roman" w:hAnsi="Times New Roman" w:cs="Times New Roman"/>
          <w:sz w:val="24"/>
          <w:szCs w:val="24"/>
          <w:lang w:val="en-GB"/>
        </w:rPr>
        <w:t>mPFC</w:t>
      </w:r>
      <w:proofErr w:type="spellEnd"/>
      <w:r w:rsidRPr="00570792">
        <w:rPr>
          <w:rFonts w:ascii="Times New Roman" w:hAnsi="Times New Roman" w:cs="Times New Roman"/>
          <w:sz w:val="24"/>
          <w:szCs w:val="24"/>
          <w:lang w:val="en-GB"/>
        </w:rPr>
        <w:t xml:space="preserve"> </w:t>
      </w:r>
      <w:r w:rsidR="00C93602" w:rsidRPr="00570792">
        <w:rPr>
          <w:rFonts w:ascii="Times New Roman" w:hAnsi="Times New Roman" w:cs="Times New Roman"/>
          <w:sz w:val="24"/>
          <w:szCs w:val="24"/>
          <w:lang w:val="en-GB"/>
        </w:rPr>
        <w:t xml:space="preserve">is also implicated </w:t>
      </w:r>
      <w:r w:rsidRPr="00570792">
        <w:rPr>
          <w:rFonts w:ascii="Times New Roman" w:hAnsi="Times New Roman" w:cs="Times New Roman"/>
          <w:sz w:val="24"/>
          <w:szCs w:val="24"/>
          <w:lang w:val="en-GB"/>
        </w:rPr>
        <w:t xml:space="preserve">in a range of </w:t>
      </w:r>
      <w:r w:rsidR="00C93602" w:rsidRPr="00570792">
        <w:rPr>
          <w:rFonts w:ascii="Times New Roman" w:hAnsi="Times New Roman" w:cs="Times New Roman"/>
          <w:sz w:val="24"/>
          <w:szCs w:val="24"/>
          <w:lang w:val="en-GB"/>
        </w:rPr>
        <w:t xml:space="preserve">other </w:t>
      </w:r>
      <w:r w:rsidRPr="00570792">
        <w:rPr>
          <w:rFonts w:ascii="Times New Roman" w:hAnsi="Times New Roman" w:cs="Times New Roman"/>
          <w:sz w:val="24"/>
          <w:szCs w:val="24"/>
          <w:lang w:val="en-GB"/>
        </w:rPr>
        <w:t>tasks, including generation of temporary integrated representations of events</w:t>
      </w:r>
      <w:r w:rsidR="00906BE3" w:rsidRPr="00570792">
        <w:rPr>
          <w:rFonts w:ascii="Times New Roman" w:hAnsi="Times New Roman" w:cs="Times New Roman"/>
          <w:sz w:val="24"/>
          <w:szCs w:val="24"/>
          <w:lang w:val="en-GB"/>
        </w:rPr>
        <w:t>, and imposing structure on otherwise vague or uncertain problems (</w:t>
      </w:r>
      <w:r w:rsidR="00505FA8" w:rsidRPr="00570792">
        <w:rPr>
          <w:rFonts w:ascii="Times New Roman" w:hAnsi="Times New Roman" w:cs="Times New Roman"/>
          <w:sz w:val="24"/>
          <w:szCs w:val="24"/>
          <w:lang w:val="en-GB"/>
        </w:rPr>
        <w:t xml:space="preserve">see e.g., </w:t>
      </w:r>
      <w:proofErr w:type="spellStart"/>
      <w:r w:rsidR="00505FA8" w:rsidRPr="00570792">
        <w:rPr>
          <w:rFonts w:ascii="Times New Roman" w:hAnsi="Times New Roman" w:cs="Times New Roman"/>
          <w:sz w:val="24"/>
          <w:szCs w:val="24"/>
          <w:lang w:val="en-GB"/>
        </w:rPr>
        <w:t>Legrand</w:t>
      </w:r>
      <w:proofErr w:type="spellEnd"/>
      <w:r w:rsidR="00505FA8" w:rsidRPr="00570792">
        <w:rPr>
          <w:rFonts w:ascii="Times New Roman" w:hAnsi="Times New Roman" w:cs="Times New Roman"/>
          <w:sz w:val="24"/>
          <w:szCs w:val="24"/>
          <w:lang w:val="en-GB"/>
        </w:rPr>
        <w:t xml:space="preserve"> &amp; Ruby, 2009</w:t>
      </w:r>
      <w:r w:rsidR="00906BE3" w:rsidRPr="00570792">
        <w:rPr>
          <w:rFonts w:ascii="Times New Roman" w:hAnsi="Times New Roman" w:cs="Times New Roman"/>
          <w:sz w:val="24"/>
          <w:szCs w:val="24"/>
          <w:lang w:val="en-GB"/>
        </w:rPr>
        <w:t>)</w:t>
      </w:r>
      <w:r w:rsidRPr="00570792">
        <w:rPr>
          <w:rFonts w:ascii="Times New Roman" w:hAnsi="Times New Roman" w:cs="Times New Roman"/>
          <w:sz w:val="24"/>
          <w:szCs w:val="24"/>
          <w:lang w:val="en-GB"/>
        </w:rPr>
        <w:t>.</w:t>
      </w:r>
      <w:r w:rsidR="00C93602" w:rsidRPr="00570792">
        <w:rPr>
          <w:rFonts w:ascii="Times New Roman" w:hAnsi="Times New Roman" w:cs="Times New Roman"/>
          <w:sz w:val="24"/>
          <w:szCs w:val="24"/>
          <w:lang w:val="en-GB"/>
        </w:rPr>
        <w:t xml:space="preserve"> As discussed above, mindreading frequently requires context-sensitive inferences, made on the fly, using li</w:t>
      </w:r>
      <w:bookmarkStart w:id="0" w:name="_GoBack"/>
      <w:bookmarkEnd w:id="0"/>
      <w:r w:rsidR="00C93602" w:rsidRPr="00570792">
        <w:rPr>
          <w:rFonts w:ascii="Times New Roman" w:hAnsi="Times New Roman" w:cs="Times New Roman"/>
          <w:sz w:val="24"/>
          <w:szCs w:val="24"/>
          <w:lang w:val="en-GB"/>
        </w:rPr>
        <w:t xml:space="preserve">mited information about the situation. Might it be, then, that </w:t>
      </w:r>
      <w:proofErr w:type="spellStart"/>
      <w:r w:rsidR="00C93602" w:rsidRPr="00570792">
        <w:rPr>
          <w:rFonts w:ascii="Times New Roman" w:hAnsi="Times New Roman" w:cs="Times New Roman"/>
          <w:sz w:val="24"/>
          <w:szCs w:val="24"/>
          <w:lang w:val="en-GB"/>
        </w:rPr>
        <w:t>mPFC</w:t>
      </w:r>
      <w:proofErr w:type="spellEnd"/>
      <w:r w:rsidR="00C93602" w:rsidRPr="00570792">
        <w:rPr>
          <w:rFonts w:ascii="Times New Roman" w:hAnsi="Times New Roman" w:cs="Times New Roman"/>
          <w:sz w:val="24"/>
          <w:szCs w:val="24"/>
          <w:lang w:val="en-GB"/>
        </w:rPr>
        <w:t xml:space="preserve"> is involved in serving this role for mindreading? In a recent study, </w:t>
      </w:r>
      <w:r w:rsidR="00906BE3" w:rsidRPr="00570792">
        <w:rPr>
          <w:rFonts w:ascii="Times New Roman" w:hAnsi="Times New Roman" w:cs="Times New Roman"/>
          <w:sz w:val="24"/>
          <w:szCs w:val="24"/>
          <w:lang w:val="en-GB"/>
        </w:rPr>
        <w:t>Jenkins and Mitchell (2009) presented participants with mindreading tasks that orthogo</w:t>
      </w:r>
      <w:r w:rsidR="005D7DCA" w:rsidRPr="00570792">
        <w:rPr>
          <w:rFonts w:ascii="Times New Roman" w:hAnsi="Times New Roman" w:cs="Times New Roman"/>
          <w:sz w:val="24"/>
          <w:szCs w:val="24"/>
          <w:lang w:val="en-GB"/>
        </w:rPr>
        <w:t>nally varied whether the scenarios</w:t>
      </w:r>
      <w:r w:rsidR="00906BE3" w:rsidRPr="00570792">
        <w:rPr>
          <w:rFonts w:ascii="Times New Roman" w:hAnsi="Times New Roman" w:cs="Times New Roman"/>
          <w:sz w:val="24"/>
          <w:szCs w:val="24"/>
          <w:lang w:val="en-GB"/>
        </w:rPr>
        <w:t xml:space="preserve"> concerned a character’s mental states or their preferences, and whether a specific mindreading inference was relatively clear, given the context, or whether the</w:t>
      </w:r>
      <w:r w:rsidR="00C93602" w:rsidRPr="00570792">
        <w:rPr>
          <w:rFonts w:ascii="Times New Roman" w:hAnsi="Times New Roman" w:cs="Times New Roman"/>
          <w:sz w:val="24"/>
          <w:szCs w:val="24"/>
          <w:lang w:val="en-GB"/>
        </w:rPr>
        <w:t xml:space="preserve"> situation was more ambiguous. Consistent with other work, t</w:t>
      </w:r>
      <w:r w:rsidR="00906BE3" w:rsidRPr="00570792">
        <w:rPr>
          <w:rFonts w:ascii="Times New Roman" w:hAnsi="Times New Roman" w:cs="Times New Roman"/>
          <w:sz w:val="24"/>
          <w:szCs w:val="24"/>
          <w:lang w:val="en-GB"/>
        </w:rPr>
        <w:t>his study found that r-TPJ was selectively sensitive to the difference between scenarios involving mental</w:t>
      </w:r>
      <w:r w:rsidR="00C93602" w:rsidRPr="00570792">
        <w:rPr>
          <w:rFonts w:ascii="Times New Roman" w:hAnsi="Times New Roman" w:cs="Times New Roman"/>
          <w:sz w:val="24"/>
          <w:szCs w:val="24"/>
          <w:lang w:val="en-GB"/>
        </w:rPr>
        <w:t xml:space="preserve"> states rather than preferences, whereas </w:t>
      </w:r>
      <w:proofErr w:type="spellStart"/>
      <w:r w:rsidR="00C93602" w:rsidRPr="00570792">
        <w:rPr>
          <w:rFonts w:ascii="Times New Roman" w:hAnsi="Times New Roman" w:cs="Times New Roman"/>
          <w:sz w:val="24"/>
          <w:szCs w:val="24"/>
          <w:lang w:val="en-GB"/>
        </w:rPr>
        <w:t>mPFC</w:t>
      </w:r>
      <w:proofErr w:type="spellEnd"/>
      <w:r w:rsidR="00C93602" w:rsidRPr="00570792">
        <w:rPr>
          <w:rFonts w:ascii="Times New Roman" w:hAnsi="Times New Roman" w:cs="Times New Roman"/>
          <w:sz w:val="24"/>
          <w:szCs w:val="24"/>
          <w:lang w:val="en-GB"/>
        </w:rPr>
        <w:t xml:space="preserve"> was not selectively sensitive to this difference. In contrast</w:t>
      </w:r>
      <w:r w:rsidR="005D7DCA" w:rsidRPr="00570792">
        <w:rPr>
          <w:rFonts w:ascii="Times New Roman" w:hAnsi="Times New Roman" w:cs="Times New Roman"/>
          <w:sz w:val="24"/>
          <w:szCs w:val="24"/>
          <w:lang w:val="en-GB"/>
        </w:rPr>
        <w:t>,</w:t>
      </w:r>
      <w:r w:rsidR="00906BE3" w:rsidRPr="00570792">
        <w:rPr>
          <w:rFonts w:ascii="Times New Roman" w:hAnsi="Times New Roman" w:cs="Times New Roman"/>
          <w:sz w:val="24"/>
          <w:szCs w:val="24"/>
          <w:lang w:val="en-GB"/>
        </w:rPr>
        <w:t xml:space="preserve"> </w:t>
      </w:r>
      <w:proofErr w:type="spellStart"/>
      <w:r w:rsidR="00906BE3" w:rsidRPr="00570792">
        <w:rPr>
          <w:rFonts w:ascii="Times New Roman" w:hAnsi="Times New Roman" w:cs="Times New Roman"/>
          <w:sz w:val="24"/>
          <w:szCs w:val="24"/>
          <w:lang w:val="en-GB"/>
        </w:rPr>
        <w:t>mPFC</w:t>
      </w:r>
      <w:proofErr w:type="spellEnd"/>
      <w:r w:rsidR="00906BE3" w:rsidRPr="00570792">
        <w:rPr>
          <w:rFonts w:ascii="Times New Roman" w:hAnsi="Times New Roman" w:cs="Times New Roman"/>
          <w:sz w:val="24"/>
          <w:szCs w:val="24"/>
          <w:lang w:val="en-GB"/>
        </w:rPr>
        <w:t xml:space="preserve"> was sensitive to the difference between scenarios involving clearly-specified rather than ambiguous inferences</w:t>
      </w:r>
      <w:r w:rsidR="00C93602" w:rsidRPr="00570792">
        <w:rPr>
          <w:rFonts w:ascii="Times New Roman" w:hAnsi="Times New Roman" w:cs="Times New Roman"/>
          <w:sz w:val="24"/>
          <w:szCs w:val="24"/>
          <w:lang w:val="en-GB"/>
        </w:rPr>
        <w:t>, whereas r-TPJ was not</w:t>
      </w:r>
      <w:r w:rsidR="00906BE3" w:rsidRPr="00570792">
        <w:rPr>
          <w:rFonts w:ascii="Times New Roman" w:hAnsi="Times New Roman" w:cs="Times New Roman"/>
          <w:sz w:val="24"/>
          <w:szCs w:val="24"/>
          <w:lang w:val="en-GB"/>
        </w:rPr>
        <w:t>.</w:t>
      </w:r>
      <w:r w:rsidR="005D7DCA" w:rsidRPr="00570792">
        <w:rPr>
          <w:rFonts w:ascii="Times New Roman" w:hAnsi="Times New Roman" w:cs="Times New Roman"/>
          <w:sz w:val="24"/>
          <w:szCs w:val="24"/>
          <w:lang w:val="en-GB"/>
        </w:rPr>
        <w:t xml:space="preserve"> </w:t>
      </w:r>
      <w:r w:rsidR="007B0AD2" w:rsidRPr="00570792">
        <w:rPr>
          <w:rFonts w:ascii="Times New Roman" w:hAnsi="Times New Roman" w:cs="Times New Roman"/>
          <w:sz w:val="24"/>
          <w:szCs w:val="24"/>
          <w:lang w:val="en-GB"/>
        </w:rPr>
        <w:t xml:space="preserve">Naturally, </w:t>
      </w:r>
      <w:r w:rsidR="005D7DCA" w:rsidRPr="00570792">
        <w:rPr>
          <w:rFonts w:ascii="Times New Roman" w:hAnsi="Times New Roman" w:cs="Times New Roman"/>
          <w:sz w:val="24"/>
          <w:szCs w:val="24"/>
          <w:lang w:val="en-GB"/>
        </w:rPr>
        <w:t xml:space="preserve">this finding must be interpreted with some caution given how little agreement there is on the functions of </w:t>
      </w:r>
      <w:proofErr w:type="spellStart"/>
      <w:r w:rsidR="005D7DCA" w:rsidRPr="00570792">
        <w:rPr>
          <w:rFonts w:ascii="Times New Roman" w:hAnsi="Times New Roman" w:cs="Times New Roman"/>
          <w:sz w:val="24"/>
          <w:szCs w:val="24"/>
          <w:lang w:val="en-GB"/>
        </w:rPr>
        <w:t>mPFC</w:t>
      </w:r>
      <w:proofErr w:type="spellEnd"/>
      <w:r w:rsidR="005D7DCA" w:rsidRPr="00570792">
        <w:rPr>
          <w:rFonts w:ascii="Times New Roman" w:hAnsi="Times New Roman" w:cs="Times New Roman"/>
          <w:sz w:val="24"/>
          <w:szCs w:val="24"/>
          <w:lang w:val="en-GB"/>
        </w:rPr>
        <w:t xml:space="preserve"> in general (see e.g., </w:t>
      </w:r>
      <w:proofErr w:type="spellStart"/>
      <w:r w:rsidR="00505FA8" w:rsidRPr="00570792">
        <w:rPr>
          <w:rFonts w:ascii="Times New Roman" w:hAnsi="Times New Roman" w:cs="Times New Roman"/>
          <w:sz w:val="24"/>
          <w:szCs w:val="24"/>
          <w:lang w:val="en-GB"/>
        </w:rPr>
        <w:t>Legrand</w:t>
      </w:r>
      <w:proofErr w:type="spellEnd"/>
      <w:r w:rsidR="00505FA8" w:rsidRPr="00570792">
        <w:rPr>
          <w:rFonts w:ascii="Times New Roman" w:hAnsi="Times New Roman" w:cs="Times New Roman"/>
          <w:sz w:val="24"/>
          <w:szCs w:val="24"/>
          <w:lang w:val="en-GB"/>
        </w:rPr>
        <w:t xml:space="preserve"> &amp; Ruby, 2009</w:t>
      </w:r>
      <w:r w:rsidR="005D7DCA" w:rsidRPr="00570792">
        <w:rPr>
          <w:rFonts w:ascii="Times New Roman" w:hAnsi="Times New Roman" w:cs="Times New Roman"/>
          <w:sz w:val="24"/>
          <w:szCs w:val="24"/>
          <w:lang w:val="en-GB"/>
        </w:rPr>
        <w:t xml:space="preserve">), or the functional necessity of </w:t>
      </w:r>
      <w:proofErr w:type="spellStart"/>
      <w:r w:rsidR="005D7DCA" w:rsidRPr="00570792">
        <w:rPr>
          <w:rFonts w:ascii="Times New Roman" w:hAnsi="Times New Roman" w:cs="Times New Roman"/>
          <w:sz w:val="24"/>
          <w:szCs w:val="24"/>
          <w:lang w:val="en-GB"/>
        </w:rPr>
        <w:t>mPFC</w:t>
      </w:r>
      <w:proofErr w:type="spellEnd"/>
      <w:r w:rsidR="005D7DCA" w:rsidRPr="00570792">
        <w:rPr>
          <w:rFonts w:ascii="Times New Roman" w:hAnsi="Times New Roman" w:cs="Times New Roman"/>
          <w:sz w:val="24"/>
          <w:szCs w:val="24"/>
          <w:lang w:val="en-GB"/>
        </w:rPr>
        <w:t xml:space="preserve"> for mindreading in particular (e.g., Bird et al., 2004). Nonetheless it serves to illustrate how it is possible to go beyond </w:t>
      </w:r>
      <w:r w:rsidR="003E0BC3" w:rsidRPr="00570792">
        <w:rPr>
          <w:rFonts w:ascii="Times New Roman" w:hAnsi="Times New Roman" w:cs="Times New Roman"/>
          <w:sz w:val="24"/>
          <w:szCs w:val="24"/>
          <w:lang w:val="en-GB"/>
        </w:rPr>
        <w:t>asking</w:t>
      </w:r>
      <w:r w:rsidR="005D7DCA" w:rsidRPr="00570792">
        <w:rPr>
          <w:rFonts w:ascii="Times New Roman" w:hAnsi="Times New Roman" w:cs="Times New Roman"/>
          <w:sz w:val="24"/>
          <w:szCs w:val="24"/>
          <w:lang w:val="en-GB"/>
        </w:rPr>
        <w:t xml:space="preserve"> which regions of the “mindreading network” are most specifically involved in mindreading, in order to understand how the multiple functional requirements of mindreading are fulfilled.</w:t>
      </w:r>
    </w:p>
    <w:p w:rsidR="005D7DCA" w:rsidRPr="00570792" w:rsidRDefault="003E0BC3"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Not only is</w:t>
      </w:r>
      <w:r w:rsidR="00824693" w:rsidRPr="00570792">
        <w:rPr>
          <w:rFonts w:ascii="Times New Roman" w:hAnsi="Times New Roman" w:cs="Times New Roman"/>
          <w:sz w:val="24"/>
          <w:szCs w:val="24"/>
          <w:lang w:val="en-GB"/>
        </w:rPr>
        <w:t xml:space="preserve"> it</w:t>
      </w:r>
      <w:r w:rsidRPr="00570792">
        <w:rPr>
          <w:rFonts w:ascii="Times New Roman" w:hAnsi="Times New Roman" w:cs="Times New Roman"/>
          <w:sz w:val="24"/>
          <w:szCs w:val="24"/>
          <w:lang w:val="en-GB"/>
        </w:rPr>
        <w:t xml:space="preserve"> the case that commonly-used </w:t>
      </w:r>
      <w:r w:rsidR="001E6F26" w:rsidRPr="00570792">
        <w:rPr>
          <w:rFonts w:ascii="Times New Roman" w:hAnsi="Times New Roman" w:cs="Times New Roman"/>
          <w:sz w:val="24"/>
          <w:szCs w:val="24"/>
          <w:lang w:val="en-GB"/>
        </w:rPr>
        <w:t xml:space="preserve">subtractive </w:t>
      </w:r>
      <w:r w:rsidRPr="00570792">
        <w:rPr>
          <w:rFonts w:ascii="Times New Roman" w:hAnsi="Times New Roman" w:cs="Times New Roman"/>
          <w:sz w:val="24"/>
          <w:szCs w:val="24"/>
          <w:lang w:val="en-GB"/>
        </w:rPr>
        <w:t>methods bias researchers to ask just one kind of question about regions of the “mindreading network”</w:t>
      </w:r>
      <w:r w:rsidR="001E6F26" w:rsidRPr="00570792">
        <w:rPr>
          <w:rFonts w:ascii="Times New Roman" w:hAnsi="Times New Roman" w:cs="Times New Roman"/>
          <w:sz w:val="24"/>
          <w:szCs w:val="24"/>
          <w:lang w:val="en-GB"/>
        </w:rPr>
        <w:t xml:space="preserve">, but they also risk </w:t>
      </w:r>
      <w:r w:rsidR="00824693" w:rsidRPr="00570792">
        <w:rPr>
          <w:rFonts w:ascii="Times New Roman" w:hAnsi="Times New Roman" w:cs="Times New Roman"/>
          <w:sz w:val="24"/>
          <w:szCs w:val="24"/>
          <w:lang w:val="en-GB"/>
        </w:rPr>
        <w:t xml:space="preserve">leading </w:t>
      </w:r>
      <w:r w:rsidR="001E6F26" w:rsidRPr="00570792">
        <w:rPr>
          <w:rFonts w:ascii="Times New Roman" w:hAnsi="Times New Roman" w:cs="Times New Roman"/>
          <w:sz w:val="24"/>
          <w:szCs w:val="24"/>
          <w:lang w:val="en-GB"/>
        </w:rPr>
        <w:t xml:space="preserve">researchers to </w:t>
      </w:r>
      <w:r w:rsidR="00824693" w:rsidRPr="00570792">
        <w:rPr>
          <w:rFonts w:ascii="Times New Roman" w:hAnsi="Times New Roman" w:cs="Times New Roman"/>
          <w:sz w:val="24"/>
          <w:szCs w:val="24"/>
          <w:lang w:val="en-GB"/>
        </w:rPr>
        <w:t xml:space="preserve">overlook </w:t>
      </w:r>
      <w:r w:rsidR="008E571F">
        <w:rPr>
          <w:rFonts w:ascii="Times New Roman" w:hAnsi="Times New Roman" w:cs="Times New Roman"/>
          <w:sz w:val="24"/>
          <w:szCs w:val="24"/>
          <w:lang w:val="en-GB"/>
        </w:rPr>
        <w:t>additional</w:t>
      </w:r>
      <w:r w:rsidR="001E6F26" w:rsidRPr="00570792">
        <w:rPr>
          <w:rFonts w:ascii="Times New Roman" w:hAnsi="Times New Roman" w:cs="Times New Roman"/>
          <w:sz w:val="24"/>
          <w:szCs w:val="24"/>
          <w:lang w:val="en-GB"/>
        </w:rPr>
        <w:t xml:space="preserve"> functional and neural processes that might be </w:t>
      </w:r>
      <w:r w:rsidR="00824693" w:rsidRPr="00570792">
        <w:rPr>
          <w:rFonts w:ascii="Times New Roman" w:hAnsi="Times New Roman" w:cs="Times New Roman"/>
          <w:sz w:val="24"/>
          <w:szCs w:val="24"/>
          <w:lang w:val="en-GB"/>
        </w:rPr>
        <w:t xml:space="preserve">critically </w:t>
      </w:r>
      <w:r w:rsidR="001E6F26" w:rsidRPr="00570792">
        <w:rPr>
          <w:rFonts w:ascii="Times New Roman" w:hAnsi="Times New Roman" w:cs="Times New Roman"/>
          <w:sz w:val="24"/>
          <w:szCs w:val="24"/>
          <w:lang w:val="en-GB"/>
        </w:rPr>
        <w:t>necessary for mindreading. One such illustration comes from the case study of a patient, WBA, who</w:t>
      </w:r>
      <w:r w:rsidR="00D81E06" w:rsidRPr="00570792">
        <w:rPr>
          <w:rFonts w:ascii="Times New Roman" w:hAnsi="Times New Roman" w:cs="Times New Roman"/>
          <w:sz w:val="24"/>
          <w:szCs w:val="24"/>
          <w:lang w:val="en-GB"/>
        </w:rPr>
        <w:t>,</w:t>
      </w:r>
      <w:r w:rsidR="001E6F26" w:rsidRPr="00570792">
        <w:rPr>
          <w:rFonts w:ascii="Times New Roman" w:hAnsi="Times New Roman" w:cs="Times New Roman"/>
          <w:sz w:val="24"/>
          <w:szCs w:val="24"/>
          <w:lang w:val="en-GB"/>
        </w:rPr>
        <w:t xml:space="preserve"> </w:t>
      </w:r>
      <w:r w:rsidR="00D81E06" w:rsidRPr="00570792">
        <w:rPr>
          <w:rFonts w:ascii="Times New Roman" w:hAnsi="Times New Roman" w:cs="Times New Roman"/>
          <w:sz w:val="24"/>
          <w:szCs w:val="24"/>
          <w:lang w:val="en-GB"/>
        </w:rPr>
        <w:t xml:space="preserve">following a stroke, </w:t>
      </w:r>
      <w:r w:rsidR="001E6F26" w:rsidRPr="00570792">
        <w:rPr>
          <w:rFonts w:ascii="Times New Roman" w:hAnsi="Times New Roman" w:cs="Times New Roman"/>
          <w:sz w:val="24"/>
          <w:szCs w:val="24"/>
          <w:lang w:val="en-GB"/>
        </w:rPr>
        <w:t xml:space="preserve">sustained a </w:t>
      </w:r>
      <w:r w:rsidR="00F83B2B" w:rsidRPr="00570792">
        <w:rPr>
          <w:rFonts w:ascii="Times New Roman" w:hAnsi="Times New Roman" w:cs="Times New Roman"/>
          <w:sz w:val="24"/>
          <w:szCs w:val="24"/>
          <w:lang w:val="en-GB"/>
        </w:rPr>
        <w:t>right frontal lesion</w:t>
      </w:r>
      <w:r w:rsidR="001E6F26" w:rsidRPr="00570792">
        <w:rPr>
          <w:rFonts w:ascii="Times New Roman" w:hAnsi="Times New Roman" w:cs="Times New Roman"/>
          <w:sz w:val="24"/>
          <w:szCs w:val="24"/>
          <w:lang w:val="en-GB"/>
        </w:rPr>
        <w:t xml:space="preserve"> </w:t>
      </w:r>
      <w:r w:rsidR="00D81E06" w:rsidRPr="00570792">
        <w:rPr>
          <w:rFonts w:ascii="Times New Roman" w:hAnsi="Times New Roman" w:cs="Times New Roman"/>
          <w:sz w:val="24"/>
          <w:szCs w:val="24"/>
          <w:lang w:val="en-GB"/>
        </w:rPr>
        <w:t>that only showed limited encroachment on regions of the “mindreading network”</w:t>
      </w:r>
      <w:r w:rsidR="00ED14F1" w:rsidRPr="00570792">
        <w:rPr>
          <w:rFonts w:ascii="Times New Roman" w:hAnsi="Times New Roman" w:cs="Times New Roman"/>
          <w:sz w:val="24"/>
          <w:szCs w:val="24"/>
          <w:lang w:val="en-GB"/>
        </w:rPr>
        <w:t xml:space="preserve"> but encroached substantially on brain regions frequently implicated in cognitive control</w:t>
      </w:r>
      <w:r w:rsidR="00D81E06" w:rsidRPr="00570792">
        <w:rPr>
          <w:rFonts w:ascii="Times New Roman" w:hAnsi="Times New Roman" w:cs="Times New Roman"/>
          <w:sz w:val="24"/>
          <w:szCs w:val="24"/>
          <w:lang w:val="en-GB"/>
        </w:rPr>
        <w:t xml:space="preserve"> </w:t>
      </w:r>
      <w:r w:rsidR="001E6F26" w:rsidRPr="00570792">
        <w:rPr>
          <w:rFonts w:ascii="Times New Roman" w:hAnsi="Times New Roman" w:cs="Times New Roman"/>
          <w:sz w:val="24"/>
          <w:szCs w:val="24"/>
          <w:lang w:val="en-GB"/>
        </w:rPr>
        <w:t>(Samson et al., 2005). WBA showed impairment on a range of neuropsychological tests for working memory and executive functio</w:t>
      </w:r>
      <w:r w:rsidR="00F83B2B" w:rsidRPr="00570792">
        <w:rPr>
          <w:rFonts w:ascii="Times New Roman" w:hAnsi="Times New Roman" w:cs="Times New Roman"/>
          <w:sz w:val="24"/>
          <w:szCs w:val="24"/>
          <w:lang w:val="en-GB"/>
        </w:rPr>
        <w:t>n, including inhibitory control. Across a range of mindreading tasks he showed a pronounced tendency for “egocentrism”, responding on the basis of his own belief, desire or perspective, rather than that of the other person.</w:t>
      </w:r>
      <w:r w:rsidR="00D81E06" w:rsidRPr="00570792">
        <w:rPr>
          <w:rFonts w:ascii="Times New Roman" w:hAnsi="Times New Roman" w:cs="Times New Roman"/>
          <w:sz w:val="24"/>
          <w:szCs w:val="24"/>
          <w:lang w:val="en-GB"/>
        </w:rPr>
        <w:t xml:space="preserve"> Nonetheless, on a false belief task designed to reduce the tendency for egocentrism by reducing the salience of participants’ self-perspective, WBA was able to perform successfully. These results indicate that </w:t>
      </w:r>
      <w:r w:rsidR="008E571F">
        <w:rPr>
          <w:rFonts w:ascii="Times New Roman" w:hAnsi="Times New Roman" w:cs="Times New Roman"/>
          <w:sz w:val="24"/>
          <w:szCs w:val="24"/>
          <w:lang w:val="en-GB"/>
        </w:rPr>
        <w:t xml:space="preserve">having </w:t>
      </w:r>
      <w:r w:rsidR="00D81E06" w:rsidRPr="00570792">
        <w:rPr>
          <w:rFonts w:ascii="Times New Roman" w:hAnsi="Times New Roman" w:cs="Times New Roman"/>
          <w:sz w:val="24"/>
          <w:szCs w:val="24"/>
          <w:lang w:val="en-GB"/>
        </w:rPr>
        <w:t xml:space="preserve">the ability in principle to think about someone else’s perspective is not nearly sufficient for reliable mindreading. To put that ability into practice in </w:t>
      </w:r>
      <w:r w:rsidR="008A3B20" w:rsidRPr="00570792">
        <w:rPr>
          <w:rFonts w:ascii="Times New Roman" w:hAnsi="Times New Roman" w:cs="Times New Roman"/>
          <w:sz w:val="24"/>
          <w:szCs w:val="24"/>
          <w:lang w:val="en-GB"/>
        </w:rPr>
        <w:t>a</w:t>
      </w:r>
      <w:r w:rsidR="00D81E06" w:rsidRPr="00570792">
        <w:rPr>
          <w:rFonts w:ascii="Times New Roman" w:hAnsi="Times New Roman" w:cs="Times New Roman"/>
          <w:sz w:val="24"/>
          <w:szCs w:val="24"/>
          <w:lang w:val="en-GB"/>
        </w:rPr>
        <w:t xml:space="preserve"> typical range of circumstances </w:t>
      </w:r>
      <w:r w:rsidR="008A3B20" w:rsidRPr="00570792">
        <w:rPr>
          <w:rFonts w:ascii="Times New Roman" w:hAnsi="Times New Roman" w:cs="Times New Roman"/>
          <w:sz w:val="24"/>
          <w:szCs w:val="24"/>
          <w:lang w:val="en-GB"/>
        </w:rPr>
        <w:t>also requires the ability to inhibit interference from one’s own perspective, and this ability was impaired by WBA’s right frontal lesion.</w:t>
      </w:r>
      <w:r w:rsidR="00824693" w:rsidRPr="00570792">
        <w:rPr>
          <w:rFonts w:ascii="Times New Roman" w:hAnsi="Times New Roman" w:cs="Times New Roman"/>
          <w:sz w:val="24"/>
          <w:szCs w:val="24"/>
          <w:lang w:val="en-GB"/>
        </w:rPr>
        <w:t xml:space="preserve"> This conclusion receives converging support from several </w:t>
      </w:r>
      <w:r w:rsidR="0097399C" w:rsidRPr="00570792">
        <w:rPr>
          <w:rFonts w:ascii="Times New Roman" w:hAnsi="Times New Roman" w:cs="Times New Roman"/>
          <w:sz w:val="24"/>
          <w:szCs w:val="24"/>
          <w:lang w:val="en-GB"/>
        </w:rPr>
        <w:t>fMRI and ERP</w:t>
      </w:r>
      <w:r w:rsidR="00824693" w:rsidRPr="00570792">
        <w:rPr>
          <w:rFonts w:ascii="Times New Roman" w:hAnsi="Times New Roman" w:cs="Times New Roman"/>
          <w:sz w:val="24"/>
          <w:szCs w:val="24"/>
          <w:lang w:val="en-GB"/>
        </w:rPr>
        <w:t xml:space="preserve"> studies</w:t>
      </w:r>
      <w:r w:rsidR="00ED14F1" w:rsidRPr="00570792">
        <w:rPr>
          <w:rFonts w:ascii="Times New Roman" w:hAnsi="Times New Roman" w:cs="Times New Roman"/>
          <w:sz w:val="24"/>
          <w:szCs w:val="24"/>
          <w:lang w:val="en-GB"/>
        </w:rPr>
        <w:t xml:space="preserve"> </w:t>
      </w:r>
      <w:r w:rsidR="0097399C" w:rsidRPr="00570792">
        <w:rPr>
          <w:rFonts w:ascii="Times New Roman" w:hAnsi="Times New Roman" w:cs="Times New Roman"/>
          <w:sz w:val="24"/>
          <w:szCs w:val="24"/>
          <w:lang w:val="en-GB"/>
        </w:rPr>
        <w:t xml:space="preserve">using designs that </w:t>
      </w:r>
      <w:r w:rsidR="00ED14F1" w:rsidRPr="00570792">
        <w:rPr>
          <w:rFonts w:ascii="Times New Roman" w:hAnsi="Times New Roman" w:cs="Times New Roman"/>
          <w:sz w:val="24"/>
          <w:szCs w:val="24"/>
          <w:lang w:val="en-GB"/>
        </w:rPr>
        <w:t>that</w:t>
      </w:r>
      <w:r w:rsidR="0097399C" w:rsidRPr="00570792">
        <w:rPr>
          <w:rFonts w:ascii="Times New Roman" w:hAnsi="Times New Roman" w:cs="Times New Roman"/>
          <w:sz w:val="24"/>
          <w:szCs w:val="24"/>
          <w:lang w:val="en-GB"/>
        </w:rPr>
        <w:t xml:space="preserve"> manipulate demands on self-perspective inhibition within the context of a mindreading task (</w:t>
      </w:r>
      <w:r w:rsidR="00505FA8" w:rsidRPr="00570792">
        <w:rPr>
          <w:rFonts w:ascii="Times New Roman" w:hAnsi="Times New Roman" w:cs="Times New Roman"/>
          <w:sz w:val="24"/>
          <w:szCs w:val="24"/>
          <w:lang w:val="en-GB"/>
        </w:rPr>
        <w:t xml:space="preserve">e.g., McCleery et al., 2011; van der Meer et al., 2011; </w:t>
      </w:r>
      <w:proofErr w:type="spellStart"/>
      <w:r w:rsidR="00505FA8" w:rsidRPr="00570792">
        <w:rPr>
          <w:rFonts w:ascii="Times New Roman" w:hAnsi="Times New Roman" w:cs="Times New Roman"/>
          <w:sz w:val="24"/>
          <w:szCs w:val="24"/>
          <w:lang w:val="en-GB"/>
        </w:rPr>
        <w:t>Vogeley</w:t>
      </w:r>
      <w:proofErr w:type="spellEnd"/>
      <w:r w:rsidR="00505FA8" w:rsidRPr="00570792">
        <w:rPr>
          <w:rFonts w:ascii="Times New Roman" w:hAnsi="Times New Roman" w:cs="Times New Roman"/>
          <w:sz w:val="24"/>
          <w:szCs w:val="24"/>
          <w:lang w:val="en-GB"/>
        </w:rPr>
        <w:t xml:space="preserve"> et al., 2001</w:t>
      </w:r>
      <w:r w:rsidR="0097399C" w:rsidRPr="00570792">
        <w:rPr>
          <w:rFonts w:ascii="Times New Roman" w:hAnsi="Times New Roman" w:cs="Times New Roman"/>
          <w:sz w:val="24"/>
          <w:szCs w:val="24"/>
          <w:lang w:val="en-GB"/>
        </w:rPr>
        <w:t>). These studies</w:t>
      </w:r>
      <w:r w:rsidR="00ED14F1" w:rsidRPr="00570792">
        <w:rPr>
          <w:rFonts w:ascii="Times New Roman" w:hAnsi="Times New Roman" w:cs="Times New Roman"/>
          <w:sz w:val="24"/>
          <w:szCs w:val="24"/>
          <w:lang w:val="en-GB"/>
        </w:rPr>
        <w:t xml:space="preserve"> show </w:t>
      </w:r>
      <w:r w:rsidR="00F31C8B">
        <w:rPr>
          <w:rFonts w:ascii="Times New Roman" w:hAnsi="Times New Roman" w:cs="Times New Roman"/>
          <w:sz w:val="24"/>
          <w:szCs w:val="24"/>
          <w:lang w:val="en-GB"/>
        </w:rPr>
        <w:t>lateral</w:t>
      </w:r>
      <w:r w:rsidR="00F31C8B" w:rsidRPr="00570792">
        <w:rPr>
          <w:rFonts w:ascii="Times New Roman" w:hAnsi="Times New Roman" w:cs="Times New Roman"/>
          <w:sz w:val="24"/>
          <w:szCs w:val="24"/>
          <w:lang w:val="en-GB"/>
        </w:rPr>
        <w:t xml:space="preserve"> </w:t>
      </w:r>
      <w:r w:rsidR="00ED14F1" w:rsidRPr="00570792">
        <w:rPr>
          <w:rFonts w:ascii="Times New Roman" w:hAnsi="Times New Roman" w:cs="Times New Roman"/>
          <w:sz w:val="24"/>
          <w:szCs w:val="24"/>
          <w:lang w:val="en-GB"/>
        </w:rPr>
        <w:t xml:space="preserve">frontal brain regions – notably inferior frontal </w:t>
      </w:r>
      <w:proofErr w:type="spellStart"/>
      <w:r w:rsidR="00ED14F1" w:rsidRPr="00570792">
        <w:rPr>
          <w:rFonts w:ascii="Times New Roman" w:hAnsi="Times New Roman" w:cs="Times New Roman"/>
          <w:sz w:val="24"/>
          <w:szCs w:val="24"/>
          <w:lang w:val="en-GB"/>
        </w:rPr>
        <w:t>gyrus</w:t>
      </w:r>
      <w:proofErr w:type="spellEnd"/>
      <w:r w:rsidR="00ED14F1" w:rsidRPr="00570792">
        <w:rPr>
          <w:rFonts w:ascii="Times New Roman" w:hAnsi="Times New Roman" w:cs="Times New Roman"/>
          <w:sz w:val="24"/>
          <w:szCs w:val="24"/>
          <w:lang w:val="en-GB"/>
        </w:rPr>
        <w:t xml:space="preserve"> – being recruited in </w:t>
      </w:r>
      <w:r w:rsidR="00505FA8" w:rsidRPr="00570792">
        <w:rPr>
          <w:rFonts w:ascii="Times New Roman" w:hAnsi="Times New Roman" w:cs="Times New Roman"/>
          <w:sz w:val="24"/>
          <w:szCs w:val="24"/>
          <w:lang w:val="en-GB"/>
        </w:rPr>
        <w:t>the service of mindreading</w:t>
      </w:r>
      <w:r w:rsidR="00ED14F1" w:rsidRPr="00570792">
        <w:rPr>
          <w:rFonts w:ascii="Times New Roman" w:hAnsi="Times New Roman" w:cs="Times New Roman"/>
          <w:sz w:val="24"/>
          <w:szCs w:val="24"/>
          <w:lang w:val="en-GB"/>
        </w:rPr>
        <w:t>.</w:t>
      </w:r>
      <w:r w:rsidR="0097399C" w:rsidRPr="00570792">
        <w:rPr>
          <w:rFonts w:ascii="Times New Roman" w:hAnsi="Times New Roman" w:cs="Times New Roman"/>
          <w:sz w:val="24"/>
          <w:szCs w:val="24"/>
          <w:lang w:val="en-GB"/>
        </w:rPr>
        <w:t xml:space="preserve"> Such activation is not observed in </w:t>
      </w:r>
      <w:r w:rsidR="00F31C8B">
        <w:rPr>
          <w:rFonts w:ascii="Times New Roman" w:hAnsi="Times New Roman" w:cs="Times New Roman"/>
          <w:sz w:val="24"/>
          <w:szCs w:val="24"/>
          <w:lang w:val="en-GB"/>
        </w:rPr>
        <w:t>the most tightly</w:t>
      </w:r>
      <w:r w:rsidR="0097399C" w:rsidRPr="00570792">
        <w:rPr>
          <w:rFonts w:ascii="Times New Roman" w:hAnsi="Times New Roman" w:cs="Times New Roman"/>
          <w:sz w:val="24"/>
          <w:szCs w:val="24"/>
          <w:lang w:val="en-GB"/>
        </w:rPr>
        <w:t>-controlled subtraction designs – such as the comparison between false belief and false photograph tasks – because the relevant activation</w:t>
      </w:r>
      <w:r w:rsidR="00117A21" w:rsidRPr="00570792">
        <w:rPr>
          <w:rFonts w:ascii="Times New Roman" w:hAnsi="Times New Roman" w:cs="Times New Roman"/>
          <w:sz w:val="24"/>
          <w:szCs w:val="24"/>
          <w:lang w:val="en-GB"/>
        </w:rPr>
        <w:t xml:space="preserve"> is subtracted out. </w:t>
      </w:r>
    </w:p>
    <w:p w:rsidR="00117A21" w:rsidRPr="00570792" w:rsidRDefault="00117A21"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What I hope this brief section illustrates is that emerging evidence on the cognitive basis of mindreading in adults has significant consequences for how </w:t>
      </w:r>
      <w:proofErr w:type="spellStart"/>
      <w:r w:rsidRPr="00570792">
        <w:rPr>
          <w:rFonts w:ascii="Times New Roman" w:hAnsi="Times New Roman" w:cs="Times New Roman"/>
          <w:sz w:val="24"/>
          <w:szCs w:val="24"/>
          <w:lang w:val="en-GB"/>
        </w:rPr>
        <w:t>neuroscientific</w:t>
      </w:r>
      <w:proofErr w:type="spellEnd"/>
      <w:r w:rsidRP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lastRenderedPageBreak/>
        <w:t>investigations of mindreading are designed and interpreted.</w:t>
      </w:r>
      <w:r w:rsidR="001D4D63" w:rsidRPr="00570792">
        <w:rPr>
          <w:rFonts w:ascii="Times New Roman" w:hAnsi="Times New Roman" w:cs="Times New Roman"/>
          <w:sz w:val="24"/>
          <w:szCs w:val="24"/>
          <w:lang w:val="en-GB"/>
        </w:rPr>
        <w:t xml:space="preserve"> The large </w:t>
      </w:r>
      <w:proofErr w:type="gramStart"/>
      <w:r w:rsidR="001D4D63" w:rsidRPr="00570792">
        <w:rPr>
          <w:rFonts w:ascii="Times New Roman" w:hAnsi="Times New Roman" w:cs="Times New Roman"/>
          <w:sz w:val="24"/>
          <w:szCs w:val="24"/>
          <w:lang w:val="en-GB"/>
        </w:rPr>
        <w:t>number</w:t>
      </w:r>
      <w:proofErr w:type="gramEnd"/>
      <w:r w:rsidR="001D4D63" w:rsidRPr="00570792">
        <w:rPr>
          <w:rFonts w:ascii="Times New Roman" w:hAnsi="Times New Roman" w:cs="Times New Roman"/>
          <w:sz w:val="24"/>
          <w:szCs w:val="24"/>
          <w:lang w:val="en-GB"/>
        </w:rPr>
        <w:t xml:space="preserve"> of studies that seek to identify the neural basis of domain-specific mindreading processes make a valuable contribution to understanding. However, </w:t>
      </w:r>
      <w:r w:rsidR="0039590A" w:rsidRPr="00570792">
        <w:rPr>
          <w:rFonts w:ascii="Times New Roman" w:hAnsi="Times New Roman" w:cs="Times New Roman"/>
          <w:sz w:val="24"/>
          <w:szCs w:val="24"/>
          <w:lang w:val="en-GB"/>
        </w:rPr>
        <w:t>there are</w:t>
      </w:r>
      <w:r w:rsidR="001D4D63" w:rsidRPr="00570792">
        <w:rPr>
          <w:rFonts w:ascii="Times New Roman" w:hAnsi="Times New Roman" w:cs="Times New Roman"/>
          <w:sz w:val="24"/>
          <w:szCs w:val="24"/>
          <w:lang w:val="en-GB"/>
        </w:rPr>
        <w:t xml:space="preserve"> </w:t>
      </w:r>
      <w:r w:rsidR="00B52A78" w:rsidRPr="00570792">
        <w:rPr>
          <w:rFonts w:ascii="Times New Roman" w:hAnsi="Times New Roman" w:cs="Times New Roman"/>
          <w:sz w:val="24"/>
          <w:szCs w:val="24"/>
          <w:lang w:val="en-GB"/>
        </w:rPr>
        <w:t>strong</w:t>
      </w:r>
      <w:r w:rsidR="001D4D63" w:rsidRPr="00570792">
        <w:rPr>
          <w:rFonts w:ascii="Times New Roman" w:hAnsi="Times New Roman" w:cs="Times New Roman"/>
          <w:sz w:val="24"/>
          <w:szCs w:val="24"/>
          <w:lang w:val="en-GB"/>
        </w:rPr>
        <w:t xml:space="preserve"> grounds for thinking that this will be just one part of a full account of the neural basis of mindreading.</w:t>
      </w:r>
    </w:p>
    <w:p w:rsidR="005D7DCA" w:rsidRPr="00570792" w:rsidRDefault="005D7DCA" w:rsidP="009C54B2">
      <w:pPr>
        <w:spacing w:after="0" w:line="240" w:lineRule="auto"/>
        <w:ind w:firstLine="720"/>
        <w:rPr>
          <w:rFonts w:ascii="Times New Roman" w:hAnsi="Times New Roman" w:cs="Times New Roman"/>
          <w:sz w:val="24"/>
          <w:szCs w:val="24"/>
          <w:lang w:val="en-GB"/>
        </w:rPr>
      </w:pPr>
    </w:p>
    <w:p w:rsidR="00727915" w:rsidRPr="00570792" w:rsidRDefault="005E4CD4"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General conclusion</w:t>
      </w:r>
      <w:r w:rsidR="002421B7" w:rsidRPr="00570792">
        <w:rPr>
          <w:rFonts w:ascii="Times New Roman" w:hAnsi="Times New Roman" w:cs="Times New Roman"/>
          <w:sz w:val="24"/>
          <w:szCs w:val="24"/>
          <w:lang w:val="en-GB"/>
        </w:rPr>
        <w:t>.</w:t>
      </w:r>
    </w:p>
    <w:p w:rsidR="00C45FA1" w:rsidRPr="00570792" w:rsidRDefault="00DF7374"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For more than thirty years research on our ability to understand agents in terms of mental states has been remarkably productive, but at the same time surprisingly narrow in its scope. We have learned a great deal about how and when children first come to</w:t>
      </w:r>
      <w:r w:rsidR="001A4663" w:rsidRPr="00570792">
        <w:rPr>
          <w:rFonts w:ascii="Times New Roman" w:hAnsi="Times New Roman" w:cs="Times New Roman"/>
          <w:sz w:val="24"/>
          <w:szCs w:val="24"/>
          <w:lang w:val="en-GB"/>
        </w:rPr>
        <w:t xml:space="preserve"> </w:t>
      </w:r>
      <w:proofErr w:type="spellStart"/>
      <w:r w:rsidR="001A4663" w:rsidRPr="00570792">
        <w:rPr>
          <w:rFonts w:ascii="Times New Roman" w:hAnsi="Times New Roman" w:cs="Times New Roman"/>
          <w:sz w:val="24"/>
          <w:szCs w:val="24"/>
          <w:lang w:val="en-GB"/>
        </w:rPr>
        <w:t>mindread</w:t>
      </w:r>
      <w:proofErr w:type="spellEnd"/>
      <w:r w:rsidR="001A4663" w:rsidRPr="00570792">
        <w:rPr>
          <w:rFonts w:ascii="Times New Roman" w:hAnsi="Times New Roman" w:cs="Times New Roman"/>
          <w:sz w:val="24"/>
          <w:szCs w:val="24"/>
          <w:lang w:val="en-GB"/>
        </w:rPr>
        <w:t xml:space="preserve">, the degree to which these abilities are shared with other species, and, most recently, the neural basis of some </w:t>
      </w:r>
      <w:r w:rsidR="007B0AD2" w:rsidRPr="00570792">
        <w:rPr>
          <w:rFonts w:ascii="Times New Roman" w:hAnsi="Times New Roman" w:cs="Times New Roman"/>
          <w:sz w:val="24"/>
          <w:szCs w:val="24"/>
          <w:lang w:val="en-GB"/>
        </w:rPr>
        <w:t xml:space="preserve">aspects </w:t>
      </w:r>
      <w:r w:rsidR="001A4663" w:rsidRPr="00570792">
        <w:rPr>
          <w:rFonts w:ascii="Times New Roman" w:hAnsi="Times New Roman" w:cs="Times New Roman"/>
          <w:sz w:val="24"/>
          <w:szCs w:val="24"/>
          <w:lang w:val="en-GB"/>
        </w:rPr>
        <w:t>of mindreading. But we have only scratched the surface of understanding the mature abilities that children develop, and how adults use these abilities on-line as they communicate and socialise, or talk, read and think about mental states. This situation is changing rapidly</w:t>
      </w:r>
      <w:r w:rsidR="00C45FA1" w:rsidRPr="00570792">
        <w:rPr>
          <w:rFonts w:ascii="Times New Roman" w:hAnsi="Times New Roman" w:cs="Times New Roman"/>
          <w:sz w:val="24"/>
          <w:szCs w:val="24"/>
          <w:lang w:val="en-GB"/>
        </w:rPr>
        <w:t>, and it is motivating changes in how we conceptualise mindreading. In addition to answering questions abo</w:t>
      </w:r>
      <w:r w:rsidR="00570792">
        <w:rPr>
          <w:rFonts w:ascii="Times New Roman" w:hAnsi="Times New Roman" w:cs="Times New Roman"/>
          <w:sz w:val="24"/>
          <w:szCs w:val="24"/>
          <w:lang w:val="en-GB"/>
        </w:rPr>
        <w:t>ut who has mindreading concepts</w:t>
      </w:r>
      <w:r w:rsidR="00C45FA1" w:rsidRPr="00570792">
        <w:rPr>
          <w:rFonts w:ascii="Times New Roman" w:hAnsi="Times New Roman" w:cs="Times New Roman"/>
          <w:sz w:val="24"/>
          <w:szCs w:val="24"/>
          <w:lang w:val="en-GB"/>
        </w:rPr>
        <w:t xml:space="preserve"> and when they have them, an adequate theory of mindreading must explain how we e</w:t>
      </w:r>
      <w:r w:rsidR="00DB069C" w:rsidRPr="00570792">
        <w:rPr>
          <w:rFonts w:ascii="Times New Roman" w:hAnsi="Times New Roman" w:cs="Times New Roman"/>
          <w:sz w:val="24"/>
          <w:szCs w:val="24"/>
          <w:lang w:val="en-GB"/>
        </w:rPr>
        <w:t>ver make use of such abilities. I</w:t>
      </w:r>
      <w:r w:rsidR="00C45FA1" w:rsidRPr="00570792">
        <w:rPr>
          <w:rFonts w:ascii="Times New Roman" w:hAnsi="Times New Roman" w:cs="Times New Roman"/>
          <w:sz w:val="24"/>
          <w:szCs w:val="24"/>
          <w:lang w:val="en-GB"/>
        </w:rPr>
        <w:t>n particular,</w:t>
      </w:r>
      <w:r w:rsidR="00DB069C" w:rsidRPr="00570792">
        <w:rPr>
          <w:rFonts w:ascii="Times New Roman" w:hAnsi="Times New Roman" w:cs="Times New Roman"/>
          <w:sz w:val="24"/>
          <w:szCs w:val="24"/>
          <w:lang w:val="en-GB"/>
        </w:rPr>
        <w:t xml:space="preserve"> it must explain</w:t>
      </w:r>
      <w:r w:rsidR="00C45FA1" w:rsidRPr="00570792">
        <w:rPr>
          <w:rFonts w:ascii="Times New Roman" w:hAnsi="Times New Roman" w:cs="Times New Roman"/>
          <w:sz w:val="24"/>
          <w:szCs w:val="24"/>
          <w:lang w:val="en-GB"/>
        </w:rPr>
        <w:t xml:space="preserve"> how we </w:t>
      </w:r>
      <w:r w:rsidR="00DB069C" w:rsidRPr="00570792">
        <w:rPr>
          <w:rFonts w:ascii="Times New Roman" w:hAnsi="Times New Roman" w:cs="Times New Roman"/>
          <w:sz w:val="24"/>
          <w:szCs w:val="24"/>
          <w:lang w:val="en-GB"/>
        </w:rPr>
        <w:t xml:space="preserve">manage to be both extremely subtle and sophisticated </w:t>
      </w:r>
      <w:proofErr w:type="spellStart"/>
      <w:r w:rsidR="00DB069C" w:rsidRPr="00570792">
        <w:rPr>
          <w:rFonts w:ascii="Times New Roman" w:hAnsi="Times New Roman" w:cs="Times New Roman"/>
          <w:sz w:val="24"/>
          <w:szCs w:val="24"/>
          <w:lang w:val="en-GB"/>
        </w:rPr>
        <w:t>mindreaders</w:t>
      </w:r>
      <w:proofErr w:type="spellEnd"/>
      <w:r w:rsidR="00DB069C" w:rsidRPr="00570792">
        <w:rPr>
          <w:rFonts w:ascii="Times New Roman" w:hAnsi="Times New Roman" w:cs="Times New Roman"/>
          <w:sz w:val="24"/>
          <w:szCs w:val="24"/>
          <w:lang w:val="en-GB"/>
        </w:rPr>
        <w:t xml:space="preserve">, yet simultaneously achieve at least some mindreading rapidly enough to keep up with fast-moving social interactions. I hope </w:t>
      </w:r>
      <w:r w:rsidR="006C1E61" w:rsidRPr="00570792">
        <w:rPr>
          <w:rFonts w:ascii="Times New Roman" w:hAnsi="Times New Roman" w:cs="Times New Roman"/>
          <w:sz w:val="24"/>
          <w:szCs w:val="24"/>
          <w:lang w:val="en-GB"/>
        </w:rPr>
        <w:t>to</w:t>
      </w:r>
      <w:r w:rsidR="00DB069C" w:rsidRPr="00570792">
        <w:rPr>
          <w:rFonts w:ascii="Times New Roman" w:hAnsi="Times New Roman" w:cs="Times New Roman"/>
          <w:sz w:val="24"/>
          <w:szCs w:val="24"/>
          <w:lang w:val="en-GB"/>
        </w:rPr>
        <w:t xml:space="preserve"> have made the case that mindreading in adults </w:t>
      </w:r>
      <w:r w:rsidR="006C1E61" w:rsidRPr="00570792">
        <w:rPr>
          <w:rFonts w:ascii="Times New Roman" w:hAnsi="Times New Roman" w:cs="Times New Roman"/>
          <w:sz w:val="24"/>
          <w:szCs w:val="24"/>
          <w:lang w:val="en-GB"/>
        </w:rPr>
        <w:t>is not merely a fast-emerging new sub-topic in the mindreading literature, but that it is providing critical new insights about the nature of mindreading itself.</w:t>
      </w:r>
    </w:p>
    <w:p w:rsidR="00727915" w:rsidRPr="00570792" w:rsidRDefault="00727915" w:rsidP="009C54B2">
      <w:pPr>
        <w:spacing w:after="0" w:line="240" w:lineRule="auto"/>
        <w:ind w:firstLine="720"/>
        <w:rPr>
          <w:rFonts w:ascii="Times New Roman" w:hAnsi="Times New Roman" w:cs="Times New Roman"/>
          <w:sz w:val="24"/>
          <w:szCs w:val="24"/>
          <w:lang w:val="en-GB"/>
        </w:rPr>
      </w:pP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br w:type="page"/>
      </w:r>
    </w:p>
    <w:p w:rsidR="00505FA8" w:rsidRPr="00570792" w:rsidRDefault="002421B7"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lastRenderedPageBreak/>
        <w:t>References</w:t>
      </w:r>
    </w:p>
    <w:p w:rsidR="00505FA8" w:rsidRPr="00570792" w:rsidRDefault="00505FA8" w:rsidP="009C54B2">
      <w:pPr>
        <w:autoSpaceDE w:val="0"/>
        <w:autoSpaceDN w:val="0"/>
        <w:adjustRightInd w:val="0"/>
        <w:spacing w:after="0" w:line="240" w:lineRule="auto"/>
        <w:ind w:firstLine="720"/>
        <w:rPr>
          <w:rFonts w:ascii="Times New Roman" w:eastAsiaTheme="minorHAnsi" w:hAnsi="Times New Roman" w:cs="Times New Roman"/>
          <w:i/>
          <w:iCs/>
          <w:sz w:val="24"/>
          <w:szCs w:val="24"/>
          <w:lang w:val="en-GB" w:eastAsia="en-US"/>
        </w:rPr>
      </w:pPr>
      <w:proofErr w:type="spellStart"/>
      <w:proofErr w:type="gramStart"/>
      <w:r w:rsidRPr="00570792">
        <w:rPr>
          <w:rFonts w:ascii="Times New Roman" w:eastAsiaTheme="minorHAnsi" w:hAnsi="Times New Roman" w:cs="Times New Roman"/>
          <w:sz w:val="24"/>
          <w:szCs w:val="24"/>
          <w:lang w:val="en-GB" w:eastAsia="en-US"/>
        </w:rPr>
        <w:t>Abell</w:t>
      </w:r>
      <w:proofErr w:type="spellEnd"/>
      <w:r w:rsidRPr="00570792">
        <w:rPr>
          <w:rFonts w:ascii="Times New Roman" w:eastAsiaTheme="minorHAnsi" w:hAnsi="Times New Roman" w:cs="Times New Roman"/>
          <w:sz w:val="24"/>
          <w:szCs w:val="24"/>
          <w:lang w:val="en-GB" w:eastAsia="en-US"/>
        </w:rPr>
        <w:t xml:space="preserve">, F., </w:t>
      </w:r>
      <w:proofErr w:type="spellStart"/>
      <w:r w:rsidRPr="00570792">
        <w:rPr>
          <w:rFonts w:ascii="Times New Roman" w:eastAsiaTheme="minorHAnsi" w:hAnsi="Times New Roman" w:cs="Times New Roman"/>
          <w:sz w:val="24"/>
          <w:szCs w:val="24"/>
          <w:lang w:val="en-GB" w:eastAsia="en-US"/>
        </w:rPr>
        <w:t>Happe</w:t>
      </w:r>
      <w:proofErr w:type="spellEnd"/>
      <w:r w:rsidRPr="00570792">
        <w:rPr>
          <w:rFonts w:ascii="Times New Roman" w:eastAsiaTheme="minorHAnsi" w:hAnsi="Times New Roman" w:cs="Times New Roman"/>
          <w:sz w:val="24"/>
          <w:szCs w:val="24"/>
          <w:lang w:val="en-GB" w:eastAsia="en-US"/>
        </w:rPr>
        <w:t>, F., &amp; Frith, U. (2000).</w:t>
      </w:r>
      <w:proofErr w:type="gramEnd"/>
      <w:r w:rsidRPr="00570792">
        <w:rPr>
          <w:rFonts w:ascii="Times New Roman" w:eastAsiaTheme="minorHAnsi" w:hAnsi="Times New Roman" w:cs="Times New Roman"/>
          <w:sz w:val="24"/>
          <w:szCs w:val="24"/>
          <w:lang w:val="en-GB" w:eastAsia="en-US"/>
        </w:rPr>
        <w:t xml:space="preserve"> Do triangles play tricks? Attribution of mental</w:t>
      </w:r>
      <w:r w:rsidR="002421B7" w:rsidRPr="00570792">
        <w:rPr>
          <w:rFonts w:ascii="Times New Roman" w:eastAsiaTheme="minorHAnsi" w:hAnsi="Times New Roman" w:cs="Times New Roman"/>
          <w:sz w:val="24"/>
          <w:szCs w:val="24"/>
          <w:lang w:val="en-GB" w:eastAsia="en-US"/>
        </w:rPr>
        <w:t xml:space="preserve"> </w:t>
      </w:r>
      <w:r w:rsidRPr="00570792">
        <w:rPr>
          <w:rFonts w:ascii="Times New Roman" w:eastAsiaTheme="minorHAnsi" w:hAnsi="Times New Roman" w:cs="Times New Roman"/>
          <w:sz w:val="24"/>
          <w:szCs w:val="24"/>
          <w:lang w:val="en-GB" w:eastAsia="en-US"/>
        </w:rPr>
        <w:t xml:space="preserve">states to animated shapes in normal and abnormal development. </w:t>
      </w:r>
      <w:r w:rsidRPr="00570792">
        <w:rPr>
          <w:rFonts w:ascii="Times New Roman" w:eastAsiaTheme="minorHAnsi" w:hAnsi="Times New Roman" w:cs="Times New Roman"/>
          <w:i/>
          <w:iCs/>
          <w:sz w:val="24"/>
          <w:szCs w:val="24"/>
          <w:lang w:val="en-GB" w:eastAsia="en-US"/>
        </w:rPr>
        <w:t>Cognitive</w:t>
      </w:r>
      <w:r w:rsidR="002421B7" w:rsidRPr="00570792">
        <w:rPr>
          <w:rFonts w:ascii="Times New Roman" w:eastAsiaTheme="minorHAnsi" w:hAnsi="Times New Roman" w:cs="Times New Roman"/>
          <w:i/>
          <w:iCs/>
          <w:sz w:val="24"/>
          <w:szCs w:val="24"/>
          <w:lang w:val="en-GB" w:eastAsia="en-US"/>
        </w:rPr>
        <w:t xml:space="preserve"> </w:t>
      </w:r>
      <w:r w:rsidRPr="00570792">
        <w:rPr>
          <w:rFonts w:ascii="Times New Roman" w:eastAsiaTheme="minorHAnsi" w:hAnsi="Times New Roman" w:cs="Times New Roman"/>
          <w:i/>
          <w:iCs/>
          <w:sz w:val="24"/>
          <w:szCs w:val="24"/>
          <w:lang w:val="en-GB" w:eastAsia="en-US"/>
        </w:rPr>
        <w:t>Development, 15</w:t>
      </w:r>
      <w:r w:rsidR="002421B7" w:rsidRPr="00570792">
        <w:rPr>
          <w:rFonts w:ascii="Times New Roman" w:eastAsiaTheme="minorHAnsi" w:hAnsi="Times New Roman" w:cs="Times New Roman"/>
          <w:sz w:val="24"/>
          <w:szCs w:val="24"/>
          <w:lang w:val="en-GB" w:eastAsia="en-US"/>
        </w:rPr>
        <w:t>(1), 1-</w:t>
      </w:r>
      <w:r w:rsidRPr="00570792">
        <w:rPr>
          <w:rFonts w:ascii="Times New Roman" w:eastAsiaTheme="minorHAnsi" w:hAnsi="Times New Roman" w:cs="Times New Roman"/>
          <w:sz w:val="24"/>
          <w:szCs w:val="24"/>
          <w:lang w:val="en-GB" w:eastAsia="en-US"/>
        </w:rPr>
        <w:t>16.</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Apperly, I.A. (2010). </w:t>
      </w:r>
      <w:proofErr w:type="spellStart"/>
      <w:r w:rsidRPr="00570792">
        <w:rPr>
          <w:rFonts w:ascii="Times New Roman" w:hAnsi="Times New Roman" w:cs="Times New Roman"/>
          <w:i/>
          <w:sz w:val="24"/>
          <w:szCs w:val="24"/>
          <w:lang w:val="en-GB"/>
        </w:rPr>
        <w:t>Mindreaders</w:t>
      </w:r>
      <w:proofErr w:type="spellEnd"/>
      <w:r w:rsidRPr="00570792">
        <w:rPr>
          <w:rFonts w:ascii="Times New Roman" w:hAnsi="Times New Roman" w:cs="Times New Roman"/>
          <w:i/>
          <w:sz w:val="24"/>
          <w:szCs w:val="24"/>
          <w:lang w:val="en-GB"/>
        </w:rPr>
        <w:t>: the cognitive basis of “theory of mind”.</w:t>
      </w:r>
      <w:r w:rsidRPr="00570792">
        <w:rPr>
          <w:rFonts w:ascii="Times New Roman" w:hAnsi="Times New Roman" w:cs="Times New Roman"/>
          <w:sz w:val="24"/>
          <w:szCs w:val="24"/>
          <w:lang w:val="en-GB"/>
        </w:rPr>
        <w:t xml:space="preserve"> Hove: Psychology Press / Taylor &amp; Francis Group.</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Apperly, I.A. &amp; Butterfill, S.A, (2009). Do humans have two systems to track beliefs and belief-like states? </w:t>
      </w:r>
      <w:r w:rsidRPr="00570792">
        <w:rPr>
          <w:rFonts w:ascii="Times New Roman" w:hAnsi="Times New Roman" w:cs="Times New Roman"/>
          <w:i/>
          <w:sz w:val="24"/>
          <w:szCs w:val="24"/>
          <w:lang w:val="en-GB"/>
        </w:rPr>
        <w:t>Psychological Review, 116(4), 953-970.</w:t>
      </w:r>
    </w:p>
    <w:p w:rsidR="00505FA8" w:rsidRPr="00570792" w:rsidRDefault="00505FA8" w:rsidP="009C54B2">
      <w:pPr>
        <w:spacing w:after="0" w:line="240" w:lineRule="auto"/>
        <w:ind w:firstLine="720"/>
        <w:rPr>
          <w:rFonts w:ascii="Times New Roman" w:hAnsi="Times New Roman" w:cs="Times New Roman"/>
          <w:i/>
          <w:sz w:val="24"/>
          <w:szCs w:val="24"/>
          <w:lang w:val="en-GB"/>
        </w:rPr>
      </w:pPr>
      <w:bookmarkStart w:id="1" w:name="OLE_LINK6"/>
      <w:bookmarkStart w:id="2" w:name="OLE_LINK7"/>
      <w:proofErr w:type="gramStart"/>
      <w:r w:rsidRPr="00570792">
        <w:rPr>
          <w:rFonts w:ascii="Times New Roman" w:hAnsi="Times New Roman" w:cs="Times New Roman"/>
          <w:sz w:val="24"/>
          <w:szCs w:val="24"/>
          <w:lang w:val="en-GB"/>
        </w:rPr>
        <w:t>Apperly, I.A., Carroll, D.J., Samson,</w:t>
      </w:r>
      <w:r w:rsid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D., Qureshi, A., Humphreys, G.W. &amp; Moffatt, G. (2010).</w:t>
      </w:r>
      <w:proofErr w:type="gramEnd"/>
      <w:r w:rsidRPr="00570792">
        <w:rPr>
          <w:rFonts w:ascii="Times New Roman" w:hAnsi="Times New Roman" w:cs="Times New Roman"/>
          <w:sz w:val="24"/>
          <w:szCs w:val="24"/>
          <w:lang w:val="en-GB"/>
        </w:rPr>
        <w:t xml:space="preserve"> Why are there limits on theory of mind use? </w:t>
      </w:r>
      <w:proofErr w:type="gramStart"/>
      <w:r w:rsidRPr="00570792">
        <w:rPr>
          <w:rFonts w:ascii="Times New Roman" w:hAnsi="Times New Roman" w:cs="Times New Roman"/>
          <w:sz w:val="24"/>
          <w:szCs w:val="24"/>
          <w:lang w:val="en-GB"/>
        </w:rPr>
        <w:t>Evidence from adults’ ability to follow instructions from an ignorant speaker.</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sz w:val="24"/>
          <w:szCs w:val="24"/>
          <w:lang w:val="en-GB"/>
        </w:rPr>
        <w:t xml:space="preserve">Quarterly Journal of Experimental </w:t>
      </w:r>
      <w:proofErr w:type="gramStart"/>
      <w:r w:rsidRPr="00570792">
        <w:rPr>
          <w:rFonts w:ascii="Times New Roman" w:hAnsi="Times New Roman" w:cs="Times New Roman"/>
          <w:i/>
          <w:sz w:val="24"/>
          <w:szCs w:val="24"/>
          <w:lang w:val="en-GB"/>
        </w:rPr>
        <w:t>Psychology.63(</w:t>
      </w:r>
      <w:proofErr w:type="gramEnd"/>
      <w:r w:rsidRPr="00570792">
        <w:rPr>
          <w:rFonts w:ascii="Times New Roman" w:hAnsi="Times New Roman" w:cs="Times New Roman"/>
          <w:i/>
          <w:sz w:val="24"/>
          <w:szCs w:val="24"/>
          <w:lang w:val="en-GB"/>
        </w:rPr>
        <w:t>6),</w:t>
      </w:r>
      <w:r w:rsidRPr="00570792">
        <w:rPr>
          <w:rFonts w:ascii="Times New Roman" w:hAnsi="Times New Roman" w:cs="Times New Roman"/>
          <w:sz w:val="24"/>
          <w:szCs w:val="24"/>
          <w:lang w:val="en-GB"/>
        </w:rPr>
        <w:t xml:space="preserve"> 1201 – 1217.</w:t>
      </w:r>
    </w:p>
    <w:bookmarkEnd w:id="1"/>
    <w:bookmarkEnd w:id="2"/>
    <w:p w:rsidR="00505FA8" w:rsidRPr="00570792" w:rsidRDefault="00505FA8"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 xml:space="preserve">Apperly, I.A., Riggs, K.J., Simpson, A., </w:t>
      </w:r>
      <w:proofErr w:type="spellStart"/>
      <w:r w:rsidRPr="00570792">
        <w:rPr>
          <w:rFonts w:ascii="Times New Roman" w:hAnsi="Times New Roman" w:cs="Times New Roman"/>
          <w:sz w:val="24"/>
          <w:szCs w:val="24"/>
          <w:lang w:val="en-GB"/>
        </w:rPr>
        <w:t>Chiavarino</w:t>
      </w:r>
      <w:proofErr w:type="spellEnd"/>
      <w:r w:rsidRPr="00570792">
        <w:rPr>
          <w:rFonts w:ascii="Times New Roman" w:hAnsi="Times New Roman" w:cs="Times New Roman"/>
          <w:sz w:val="24"/>
          <w:szCs w:val="24"/>
          <w:lang w:val="en-GB"/>
        </w:rPr>
        <w:t>, C. &amp; Samson, D. (2006).</w:t>
      </w:r>
      <w:proofErr w:type="gramEnd"/>
      <w:r w:rsidRPr="00570792">
        <w:rPr>
          <w:rFonts w:ascii="Times New Roman" w:hAnsi="Times New Roman" w:cs="Times New Roman"/>
          <w:sz w:val="24"/>
          <w:szCs w:val="24"/>
          <w:lang w:val="en-GB"/>
        </w:rPr>
        <w:t xml:space="preserve"> Is belief reasoning automatic? </w:t>
      </w:r>
      <w:r w:rsidRPr="00570792">
        <w:rPr>
          <w:rFonts w:ascii="Times New Roman" w:hAnsi="Times New Roman" w:cs="Times New Roman"/>
          <w:i/>
          <w:sz w:val="24"/>
          <w:szCs w:val="24"/>
          <w:lang w:val="en-GB"/>
        </w:rPr>
        <w:t>Psychological Science, 17(10</w:t>
      </w:r>
      <w:r w:rsidRPr="00570792">
        <w:rPr>
          <w:rFonts w:ascii="Times New Roman" w:hAnsi="Times New Roman" w:cs="Times New Roman"/>
          <w:sz w:val="24"/>
          <w:szCs w:val="24"/>
          <w:lang w:val="en-GB"/>
        </w:rPr>
        <w:t>) 841-844.</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Apperly, I.A., Samson, D., &amp; Humphreys, G.W. (2009). Studies of adults can inform accounts of theory of mind development. </w:t>
      </w:r>
      <w:r w:rsidRPr="00570792">
        <w:rPr>
          <w:rFonts w:ascii="Times New Roman" w:hAnsi="Times New Roman" w:cs="Times New Roman"/>
          <w:i/>
          <w:sz w:val="24"/>
          <w:szCs w:val="24"/>
          <w:lang w:val="en-GB"/>
        </w:rPr>
        <w:t>Developmental Psychology, 45(1),</w:t>
      </w:r>
      <w:r w:rsidRPr="00570792">
        <w:rPr>
          <w:rFonts w:ascii="Times New Roman" w:hAnsi="Times New Roman" w:cs="Times New Roman"/>
          <w:sz w:val="24"/>
          <w:szCs w:val="24"/>
          <w:lang w:val="en-GB"/>
        </w:rPr>
        <w:t xml:space="preserve"> 190-201. </w:t>
      </w:r>
    </w:p>
    <w:p w:rsidR="00505FA8" w:rsidRPr="00570792" w:rsidRDefault="00505FA8" w:rsidP="009C54B2">
      <w:pPr>
        <w:pStyle w:val="BodyText3"/>
        <w:ind w:firstLine="720"/>
        <w:jc w:val="left"/>
        <w:rPr>
          <w:szCs w:val="24"/>
        </w:rPr>
      </w:pPr>
      <w:proofErr w:type="gramStart"/>
      <w:r w:rsidRPr="00570792">
        <w:rPr>
          <w:szCs w:val="24"/>
        </w:rPr>
        <w:t xml:space="preserve">Apperly, I.A., Samson, D., Carroll, N., </w:t>
      </w:r>
      <w:proofErr w:type="spellStart"/>
      <w:r w:rsidRPr="00570792">
        <w:rPr>
          <w:szCs w:val="24"/>
        </w:rPr>
        <w:t>Hussain</w:t>
      </w:r>
      <w:proofErr w:type="spellEnd"/>
      <w:r w:rsidRPr="00570792">
        <w:rPr>
          <w:szCs w:val="24"/>
        </w:rPr>
        <w:t>, S., &amp; Humphreys, G.W. (2006).</w:t>
      </w:r>
      <w:proofErr w:type="gramEnd"/>
      <w:r w:rsidRPr="00570792">
        <w:rPr>
          <w:szCs w:val="24"/>
        </w:rPr>
        <w:t xml:space="preserve">  Intact 1st and 2nd order false belief reasoning in a patient with severely impaired grammar. </w:t>
      </w:r>
      <w:proofErr w:type="gramStart"/>
      <w:r w:rsidRPr="00570792">
        <w:rPr>
          <w:i/>
          <w:szCs w:val="24"/>
        </w:rPr>
        <w:t>Social Neuroscience,</w:t>
      </w:r>
      <w:r w:rsidRPr="00570792">
        <w:rPr>
          <w:szCs w:val="24"/>
        </w:rPr>
        <w:t xml:space="preserve"> 1(3-4), 334-348 (Special issue on theory of mind).</w:t>
      </w:r>
      <w:proofErr w:type="gramEnd"/>
    </w:p>
    <w:p w:rsidR="00505FA8" w:rsidRPr="00570792" w:rsidRDefault="00505FA8" w:rsidP="009C54B2">
      <w:pPr>
        <w:spacing w:after="0" w:line="240" w:lineRule="auto"/>
        <w:ind w:firstLine="720"/>
        <w:rPr>
          <w:rFonts w:ascii="Times New Roman" w:hAnsi="Times New Roman" w:cs="Times New Roman"/>
          <w:i/>
          <w:sz w:val="24"/>
          <w:szCs w:val="24"/>
          <w:lang w:val="en-GB"/>
        </w:rPr>
      </w:pPr>
      <w:r w:rsidRPr="00570792">
        <w:rPr>
          <w:rFonts w:ascii="Times New Roman" w:hAnsi="Times New Roman" w:cs="Times New Roman"/>
          <w:sz w:val="24"/>
          <w:szCs w:val="24"/>
          <w:lang w:val="en-GB"/>
        </w:rPr>
        <w:t>Apperly,</w:t>
      </w:r>
      <w:r w:rsid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I.A., Warren, F., Andrews, B.J., Grant, J. &amp; Todd, S. (</w:t>
      </w:r>
      <w:r w:rsidR="002421B7" w:rsidRPr="00570792">
        <w:rPr>
          <w:rFonts w:ascii="Times New Roman" w:hAnsi="Times New Roman" w:cs="Times New Roman"/>
          <w:sz w:val="24"/>
          <w:szCs w:val="24"/>
          <w:lang w:val="en-GB"/>
        </w:rPr>
        <w:t>2011</w:t>
      </w:r>
      <w:r w:rsidRPr="00570792">
        <w:rPr>
          <w:rFonts w:ascii="Times New Roman" w:hAnsi="Times New Roman" w:cs="Times New Roman"/>
          <w:sz w:val="24"/>
          <w:szCs w:val="24"/>
          <w:lang w:val="en-GB"/>
        </w:rPr>
        <w:t xml:space="preserve">). Error patterns in the belief-desire reasoning of 3- to 5-year-olds recur in reaction times from 6 years to adulthood: evidence for developmental continuity in theory of mind.  </w:t>
      </w:r>
      <w:r w:rsidRPr="00570792">
        <w:rPr>
          <w:rFonts w:ascii="Times New Roman" w:hAnsi="Times New Roman" w:cs="Times New Roman"/>
          <w:i/>
          <w:sz w:val="24"/>
          <w:szCs w:val="24"/>
          <w:lang w:val="en-GB"/>
        </w:rPr>
        <w:t>Child Development</w:t>
      </w:r>
      <w:r w:rsidR="00570792" w:rsidRPr="00570792">
        <w:rPr>
          <w:rFonts w:ascii="Times New Roman" w:hAnsi="Times New Roman" w:cs="Times New Roman"/>
          <w:i/>
          <w:sz w:val="24"/>
          <w:szCs w:val="24"/>
          <w:lang w:val="en-GB"/>
        </w:rPr>
        <w:t>,</w:t>
      </w:r>
      <w:r w:rsidR="002421B7" w:rsidRPr="00570792">
        <w:rPr>
          <w:rFonts w:ascii="Times New Roman" w:hAnsi="Times New Roman" w:cs="Times New Roman"/>
          <w:i/>
          <w:sz w:val="24"/>
          <w:szCs w:val="24"/>
          <w:lang w:val="en-GB"/>
        </w:rPr>
        <w:t xml:space="preserve"> 82(5), </w:t>
      </w:r>
      <w:r w:rsidR="002421B7" w:rsidRPr="00570792">
        <w:rPr>
          <w:rFonts w:ascii="Times New Roman" w:hAnsi="Times New Roman" w:cs="Times New Roman"/>
          <w:sz w:val="24"/>
          <w:szCs w:val="24"/>
          <w:lang w:val="en-GB"/>
        </w:rPr>
        <w:t>1691-703</w:t>
      </w:r>
      <w:r w:rsidRPr="00570792">
        <w:rPr>
          <w:rFonts w:ascii="Times New Roman" w:hAnsi="Times New Roman" w:cs="Times New Roman"/>
          <w:sz w:val="24"/>
          <w:szCs w:val="24"/>
          <w:lang w:val="en-GB"/>
        </w:rPr>
        <w:t>.</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Back, E., &amp; Apperly, I.A. (2010). </w:t>
      </w:r>
      <w:proofErr w:type="gramStart"/>
      <w:r w:rsidRPr="00570792">
        <w:rPr>
          <w:rFonts w:ascii="Times New Roman" w:hAnsi="Times New Roman" w:cs="Times New Roman"/>
          <w:sz w:val="24"/>
          <w:szCs w:val="24"/>
          <w:lang w:val="en-GB"/>
        </w:rPr>
        <w:t>Two sources of evidence on the non-automaticity of true and false belief ascription.</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sz w:val="24"/>
          <w:szCs w:val="24"/>
          <w:lang w:val="en-GB"/>
        </w:rPr>
        <w:t>Cognition</w:t>
      </w:r>
      <w:proofErr w:type="gramStart"/>
      <w:r w:rsidRPr="00570792">
        <w:rPr>
          <w:rFonts w:ascii="Times New Roman" w:hAnsi="Times New Roman" w:cs="Times New Roman"/>
          <w:i/>
          <w:sz w:val="24"/>
          <w:szCs w:val="24"/>
          <w:lang w:val="en-GB"/>
        </w:rPr>
        <w:t>,115</w:t>
      </w:r>
      <w:proofErr w:type="gramEnd"/>
      <w:r w:rsidRPr="00570792">
        <w:rPr>
          <w:rFonts w:ascii="Times New Roman" w:hAnsi="Times New Roman" w:cs="Times New Roman"/>
          <w:i/>
          <w:sz w:val="24"/>
          <w:szCs w:val="24"/>
          <w:lang w:val="en-GB"/>
        </w:rPr>
        <w:t xml:space="preserve">(1), </w:t>
      </w:r>
      <w:r w:rsidRPr="00570792">
        <w:rPr>
          <w:rFonts w:ascii="Times New Roman" w:hAnsi="Times New Roman" w:cs="Times New Roman"/>
          <w:sz w:val="24"/>
          <w:szCs w:val="24"/>
          <w:lang w:val="en-GB"/>
        </w:rPr>
        <w:t>54-70.</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proofErr w:type="gramStart"/>
      <w:r w:rsidRPr="00570792">
        <w:rPr>
          <w:rFonts w:ascii="Times New Roman" w:hAnsi="Times New Roman" w:cs="Times New Roman"/>
          <w:sz w:val="24"/>
          <w:szCs w:val="24"/>
          <w:lang w:val="en-GB"/>
        </w:rPr>
        <w:t>Baillargeon</w:t>
      </w:r>
      <w:proofErr w:type="spellEnd"/>
      <w:r w:rsidRPr="00570792">
        <w:rPr>
          <w:rFonts w:ascii="Times New Roman" w:hAnsi="Times New Roman" w:cs="Times New Roman"/>
          <w:sz w:val="24"/>
          <w:szCs w:val="24"/>
          <w:lang w:val="en-GB"/>
        </w:rPr>
        <w:t>, R., Scott, R. M., &amp; He, Z. (2010).</w:t>
      </w:r>
      <w:proofErr w:type="gramEnd"/>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sz w:val="24"/>
          <w:szCs w:val="24"/>
          <w:lang w:val="en-GB"/>
        </w:rPr>
        <w:t>False-belief understanding in infants.</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sz w:val="24"/>
          <w:szCs w:val="24"/>
          <w:lang w:val="en-GB"/>
        </w:rPr>
        <w:t>Trends in Cognitive Sciences, 14,</w:t>
      </w:r>
      <w:r w:rsidRPr="00570792">
        <w:rPr>
          <w:rFonts w:ascii="Times New Roman" w:hAnsi="Times New Roman" w:cs="Times New Roman"/>
          <w:sz w:val="24"/>
          <w:szCs w:val="24"/>
          <w:lang w:val="en-GB"/>
        </w:rPr>
        <w:t xml:space="preserve"> 110-118.  </w:t>
      </w:r>
    </w:p>
    <w:p w:rsidR="00505FA8" w:rsidRPr="00570792" w:rsidRDefault="00505FA8" w:rsidP="009C54B2">
      <w:pPr>
        <w:tabs>
          <w:tab w:val="left" w:pos="-540"/>
        </w:tabs>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Barr, D.J. (2008) Pragmatic expectations and linguistic evidence: Listeners anticipate but do not integrate common ground. </w:t>
      </w:r>
      <w:r w:rsidRPr="00570792">
        <w:rPr>
          <w:rFonts w:ascii="Times New Roman" w:hAnsi="Times New Roman" w:cs="Times New Roman"/>
          <w:i/>
          <w:sz w:val="24"/>
          <w:szCs w:val="24"/>
          <w:lang w:val="en-GB"/>
        </w:rPr>
        <w:t>Cognition, 109(1)</w:t>
      </w:r>
      <w:r w:rsidRPr="00570792">
        <w:rPr>
          <w:rFonts w:ascii="Times New Roman" w:hAnsi="Times New Roman" w:cs="Times New Roman"/>
          <w:sz w:val="24"/>
          <w:szCs w:val="24"/>
          <w:lang w:val="en-GB"/>
        </w:rPr>
        <w:t>, 18-40.</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Birch, S.A.J. &amp; Bloom, P. (2007).</w:t>
      </w:r>
      <w:proofErr w:type="gramEnd"/>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sz w:val="24"/>
          <w:szCs w:val="24"/>
          <w:lang w:val="en-GB"/>
        </w:rPr>
        <w:t>The curse of knowledge in reasoning about false beliefs.</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Psychological Science, 18(5)</w:t>
      </w:r>
      <w:r w:rsidRPr="00570792">
        <w:rPr>
          <w:rFonts w:ascii="Times New Roman" w:hAnsi="Times New Roman" w:cs="Times New Roman"/>
          <w:sz w:val="24"/>
          <w:szCs w:val="24"/>
          <w:lang w:val="en-GB"/>
        </w:rPr>
        <w:t>, 382-386.</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Bird, C.M., </w:t>
      </w:r>
      <w:proofErr w:type="spellStart"/>
      <w:r w:rsidRPr="00570792">
        <w:rPr>
          <w:rFonts w:ascii="Times New Roman" w:hAnsi="Times New Roman" w:cs="Times New Roman"/>
          <w:sz w:val="24"/>
          <w:szCs w:val="24"/>
          <w:lang w:val="en-GB"/>
        </w:rPr>
        <w:t>Castelli</w:t>
      </w:r>
      <w:proofErr w:type="spellEnd"/>
      <w:r w:rsidRPr="00570792">
        <w:rPr>
          <w:rFonts w:ascii="Times New Roman" w:hAnsi="Times New Roman" w:cs="Times New Roman"/>
          <w:sz w:val="24"/>
          <w:szCs w:val="24"/>
          <w:lang w:val="en-GB"/>
        </w:rPr>
        <w:t xml:space="preserve">, F., Malik, O., Frith, U., Husain, M. (2004): The impact of extensive medial frontal lobe damage on ‘theory of mind’ and cognition. </w:t>
      </w:r>
      <w:r w:rsidRPr="00570792">
        <w:rPr>
          <w:rFonts w:ascii="Times New Roman" w:hAnsi="Times New Roman" w:cs="Times New Roman"/>
          <w:i/>
          <w:iCs/>
          <w:sz w:val="24"/>
          <w:szCs w:val="24"/>
          <w:lang w:val="en-GB"/>
        </w:rPr>
        <w:t>Brain, 127(4),</w:t>
      </w:r>
      <w:r w:rsidRPr="00570792">
        <w:rPr>
          <w:rFonts w:ascii="Times New Roman" w:hAnsi="Times New Roman" w:cs="Times New Roman"/>
          <w:sz w:val="24"/>
          <w:szCs w:val="24"/>
          <w:lang w:val="en-GB"/>
        </w:rPr>
        <w:t xml:space="preserve"> 914–928.</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Breheny</w:t>
      </w:r>
      <w:proofErr w:type="spellEnd"/>
      <w:r w:rsidRPr="00570792">
        <w:rPr>
          <w:rFonts w:ascii="Times New Roman" w:hAnsi="Times New Roman" w:cs="Times New Roman"/>
          <w:sz w:val="24"/>
          <w:szCs w:val="24"/>
          <w:lang w:val="en-GB"/>
        </w:rPr>
        <w:t xml:space="preserve">, R., (2006) Communication and Folk Psychology, </w:t>
      </w:r>
      <w:r w:rsidRPr="00570792">
        <w:rPr>
          <w:rFonts w:ascii="Times New Roman" w:hAnsi="Times New Roman" w:cs="Times New Roman"/>
          <w:i/>
          <w:iCs/>
          <w:sz w:val="24"/>
          <w:szCs w:val="24"/>
          <w:lang w:val="en-GB"/>
        </w:rPr>
        <w:t>Mind &amp; Language. 21(1),</w:t>
      </w:r>
      <w:r w:rsidRPr="00570792">
        <w:rPr>
          <w:rFonts w:ascii="Times New Roman" w:hAnsi="Times New Roman" w:cs="Times New Roman"/>
          <w:sz w:val="24"/>
          <w:szCs w:val="24"/>
          <w:lang w:val="en-GB"/>
        </w:rPr>
        <w:t xml:space="preserve"> 74-107.</w:t>
      </w:r>
    </w:p>
    <w:p w:rsidR="00000000" w:rsidRDefault="005E3F88" w:rsidP="009C54B2">
      <w:pPr>
        <w:pStyle w:val="BodyText3"/>
        <w:spacing w:after="120"/>
        <w:ind w:right="-46" w:firstLine="709"/>
        <w:jc w:val="left"/>
        <w:rPr>
          <w:rFonts w:eastAsiaTheme="minorEastAsia"/>
          <w:szCs w:val="24"/>
          <w:lang w:eastAsia="fr-BE"/>
        </w:rPr>
      </w:pPr>
      <w:proofErr w:type="gramStart"/>
      <w:r w:rsidRPr="005E3F88">
        <w:rPr>
          <w:rFonts w:eastAsiaTheme="minorEastAsia"/>
          <w:szCs w:val="24"/>
          <w:lang w:eastAsia="fr-BE"/>
        </w:rPr>
        <w:t>Butterfill, S. &amp; Apperly I.A. (In press).</w:t>
      </w:r>
      <w:proofErr w:type="gramEnd"/>
      <w:r w:rsidRPr="005E3F88">
        <w:rPr>
          <w:rFonts w:eastAsiaTheme="minorEastAsia"/>
          <w:szCs w:val="24"/>
          <w:lang w:eastAsia="fr-BE"/>
        </w:rPr>
        <w:t xml:space="preserve"> </w:t>
      </w:r>
      <w:proofErr w:type="gramStart"/>
      <w:r w:rsidRPr="005E3F88">
        <w:rPr>
          <w:rFonts w:eastAsiaTheme="minorEastAsia"/>
          <w:szCs w:val="24"/>
          <w:lang w:eastAsia="fr-BE"/>
        </w:rPr>
        <w:t>How to construct a minimal theory of mind.</w:t>
      </w:r>
      <w:proofErr w:type="gramEnd"/>
      <w:r w:rsidRPr="005E3F88">
        <w:rPr>
          <w:rFonts w:eastAsiaTheme="minorEastAsia"/>
          <w:szCs w:val="24"/>
          <w:lang w:eastAsia="fr-BE"/>
        </w:rPr>
        <w:t xml:space="preserve"> </w:t>
      </w:r>
      <w:proofErr w:type="gramStart"/>
      <w:r w:rsidRPr="005E3F88">
        <w:rPr>
          <w:rFonts w:eastAsiaTheme="minorEastAsia"/>
          <w:i/>
          <w:szCs w:val="24"/>
          <w:lang w:eastAsia="fr-BE"/>
        </w:rPr>
        <w:t>Mind &amp; Language.</w:t>
      </w:r>
      <w:proofErr w:type="gramEnd"/>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Byrne, R.M.J. (2005). </w:t>
      </w:r>
      <w:hyperlink r:id="rId11" w:history="1">
        <w:r w:rsidRPr="00570792">
          <w:rPr>
            <w:rStyle w:val="Hyperlink"/>
            <w:rFonts w:ascii="Times New Roman" w:hAnsi="Times New Roman" w:cs="Times New Roman"/>
            <w:i/>
            <w:iCs/>
            <w:color w:val="auto"/>
            <w:sz w:val="24"/>
            <w:szCs w:val="24"/>
            <w:u w:val="none"/>
            <w:lang w:val="en-GB"/>
          </w:rPr>
          <w:t>The Rational Imagination</w:t>
        </w:r>
        <w:r w:rsidRPr="00570792">
          <w:rPr>
            <w:rStyle w:val="Hyperlink"/>
            <w:rFonts w:ascii="Times New Roman" w:hAnsi="Times New Roman" w:cs="Times New Roman"/>
            <w:color w:val="auto"/>
            <w:sz w:val="24"/>
            <w:szCs w:val="24"/>
            <w:u w:val="none"/>
            <w:lang w:val="en-GB"/>
          </w:rPr>
          <w:t>:</w:t>
        </w:r>
        <w:r w:rsidRPr="00570792">
          <w:rPr>
            <w:rStyle w:val="Hyperlink"/>
            <w:rFonts w:ascii="Times New Roman" w:hAnsi="Times New Roman" w:cs="Times New Roman"/>
            <w:i/>
            <w:iCs/>
            <w:color w:val="auto"/>
            <w:sz w:val="24"/>
            <w:szCs w:val="24"/>
            <w:u w:val="none"/>
            <w:lang w:val="en-GB"/>
          </w:rPr>
          <w:t xml:space="preserve"> How People Create Alternatives To Reality</w:t>
        </w:r>
      </w:hyperlink>
      <w:r w:rsidRPr="00570792">
        <w:rPr>
          <w:rFonts w:ascii="Times New Roman" w:hAnsi="Times New Roman" w:cs="Times New Roman"/>
          <w:i/>
          <w:iCs/>
          <w:sz w:val="24"/>
          <w:szCs w:val="24"/>
          <w:lang w:val="en-GB"/>
        </w:rPr>
        <w:t xml:space="preserve">. </w:t>
      </w:r>
      <w:r w:rsidRPr="00570792">
        <w:rPr>
          <w:rFonts w:ascii="Times New Roman" w:hAnsi="Times New Roman" w:cs="Times New Roman"/>
          <w:sz w:val="24"/>
          <w:szCs w:val="24"/>
          <w:lang w:val="en-GB"/>
        </w:rPr>
        <w:t>Cambridge, MA: MIT Press.</w:t>
      </w:r>
    </w:p>
    <w:p w:rsidR="00505FA8" w:rsidRPr="00570792" w:rsidRDefault="00505FA8" w:rsidP="009C54B2">
      <w:pPr>
        <w:autoSpaceDE w:val="0"/>
        <w:autoSpaceDN w:val="0"/>
        <w:adjustRightInd w:val="0"/>
        <w:spacing w:after="0" w:line="240" w:lineRule="auto"/>
        <w:ind w:firstLine="720"/>
        <w:rPr>
          <w:rFonts w:ascii="Times New Roman" w:eastAsia="AdvPSTim" w:hAnsi="Times New Roman" w:cs="Times New Roman"/>
          <w:sz w:val="24"/>
          <w:szCs w:val="24"/>
          <w:lang w:val="en-GB"/>
        </w:rPr>
      </w:pPr>
      <w:r w:rsidRPr="00570792">
        <w:rPr>
          <w:rFonts w:ascii="Times New Roman" w:eastAsia="AdvPSTim" w:hAnsi="Times New Roman" w:cs="Times New Roman"/>
          <w:sz w:val="24"/>
          <w:szCs w:val="24"/>
          <w:lang w:val="en-GB"/>
        </w:rPr>
        <w:t xml:space="preserve">Carlson, S. M., &amp; Moses, L. J. (2001). </w:t>
      </w:r>
      <w:proofErr w:type="gramStart"/>
      <w:r w:rsidRPr="00570792">
        <w:rPr>
          <w:rFonts w:ascii="Times New Roman" w:eastAsia="AdvPSTim" w:hAnsi="Times New Roman" w:cs="Times New Roman"/>
          <w:sz w:val="24"/>
          <w:szCs w:val="24"/>
          <w:lang w:val="en-GB"/>
        </w:rPr>
        <w:t>Individual differences in inhibitory control and children’s theory of mind.</w:t>
      </w:r>
      <w:proofErr w:type="gramEnd"/>
      <w:r w:rsidRPr="00570792">
        <w:rPr>
          <w:rFonts w:ascii="Times New Roman" w:eastAsia="AdvPSTim" w:hAnsi="Times New Roman" w:cs="Times New Roman"/>
          <w:sz w:val="24"/>
          <w:szCs w:val="24"/>
          <w:lang w:val="en-GB"/>
        </w:rPr>
        <w:t xml:space="preserve"> </w:t>
      </w:r>
      <w:r w:rsidRPr="00570792">
        <w:rPr>
          <w:rFonts w:ascii="Times New Roman" w:eastAsia="AdvPSTim" w:hAnsi="Times New Roman" w:cs="Times New Roman"/>
          <w:i/>
          <w:iCs/>
          <w:sz w:val="24"/>
          <w:szCs w:val="24"/>
          <w:lang w:val="en-GB"/>
        </w:rPr>
        <w:t>Child Development, 72,</w:t>
      </w:r>
      <w:r w:rsidRPr="00570792">
        <w:rPr>
          <w:rFonts w:ascii="Times New Roman" w:eastAsia="AdvPSTim" w:hAnsi="Times New Roman" w:cs="Times New Roman"/>
          <w:sz w:val="24"/>
          <w:szCs w:val="24"/>
          <w:lang w:val="en-GB"/>
        </w:rPr>
        <w:t xml:space="preserve"> 1032–1053.</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Carey, S. (2009) </w:t>
      </w:r>
      <w:proofErr w:type="gramStart"/>
      <w:r w:rsidRPr="00570792">
        <w:rPr>
          <w:rFonts w:ascii="Times New Roman" w:hAnsi="Times New Roman" w:cs="Times New Roman"/>
          <w:i/>
          <w:sz w:val="24"/>
          <w:szCs w:val="24"/>
          <w:lang w:val="en-GB"/>
        </w:rPr>
        <w:t>The</w:t>
      </w:r>
      <w:proofErr w:type="gramEnd"/>
      <w:r w:rsidRPr="00570792">
        <w:rPr>
          <w:rFonts w:ascii="Times New Roman" w:hAnsi="Times New Roman" w:cs="Times New Roman"/>
          <w:i/>
          <w:sz w:val="24"/>
          <w:szCs w:val="24"/>
          <w:lang w:val="en-GB"/>
        </w:rPr>
        <w:t xml:space="preserve"> origin of concepts.</w:t>
      </w:r>
      <w:r w:rsidRPr="00570792">
        <w:rPr>
          <w:rFonts w:ascii="Times New Roman" w:hAnsi="Times New Roman" w:cs="Times New Roman"/>
          <w:sz w:val="24"/>
          <w:szCs w:val="24"/>
          <w:lang w:val="en-GB"/>
        </w:rPr>
        <w:t xml:space="preserve"> Oxford: OUP.</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Chandler, M., Boyes, M., &amp; Ball, L. (1990).</w:t>
      </w:r>
      <w:proofErr w:type="gramEnd"/>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sz w:val="24"/>
          <w:szCs w:val="24"/>
          <w:lang w:val="en-GB"/>
        </w:rPr>
        <w:t>Relativism and stations of epistemic doubt.</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Journal of Experimental Child Psychology, 50</w:t>
      </w:r>
      <w:r w:rsidRPr="00570792">
        <w:rPr>
          <w:rFonts w:ascii="Times New Roman" w:hAnsi="Times New Roman" w:cs="Times New Roman"/>
          <w:sz w:val="24"/>
          <w:szCs w:val="24"/>
          <w:lang w:val="en-GB"/>
        </w:rPr>
        <w:t>, 370-395.</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Cohen, A.S. &amp; German, T.C. (2009). </w:t>
      </w:r>
      <w:hyperlink r:id="rId12" w:history="1">
        <w:r w:rsidRPr="00570792">
          <w:rPr>
            <w:rStyle w:val="Hyperlink"/>
            <w:rFonts w:ascii="Times New Roman" w:hAnsi="Times New Roman" w:cs="Times New Roman"/>
            <w:color w:val="auto"/>
            <w:sz w:val="24"/>
            <w:szCs w:val="24"/>
            <w:u w:val="none"/>
            <w:lang w:val="en-GB"/>
          </w:rPr>
          <w:t>Encoding of others' beliefs without overt instruction</w:t>
        </w:r>
      </w:hyperlink>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Cognition, 111</w:t>
      </w:r>
      <w:r w:rsidRPr="00570792">
        <w:rPr>
          <w:rFonts w:ascii="Times New Roman" w:hAnsi="Times New Roman" w:cs="Times New Roman"/>
          <w:sz w:val="24"/>
          <w:szCs w:val="24"/>
          <w:lang w:val="en-GB"/>
        </w:rPr>
        <w:t xml:space="preserve">, 356-363. </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 xml:space="preserve">Converse, B. A., Lin, S., </w:t>
      </w:r>
      <w:proofErr w:type="spellStart"/>
      <w:r w:rsidRPr="00570792">
        <w:rPr>
          <w:rFonts w:ascii="Times New Roman" w:hAnsi="Times New Roman" w:cs="Times New Roman"/>
          <w:sz w:val="24"/>
          <w:szCs w:val="24"/>
          <w:lang w:val="en-GB"/>
        </w:rPr>
        <w:t>Keysar</w:t>
      </w:r>
      <w:proofErr w:type="spellEnd"/>
      <w:r w:rsidRPr="00570792">
        <w:rPr>
          <w:rFonts w:ascii="Times New Roman" w:hAnsi="Times New Roman" w:cs="Times New Roman"/>
          <w:sz w:val="24"/>
          <w:szCs w:val="24"/>
          <w:lang w:val="en-GB"/>
        </w:rPr>
        <w:t xml:space="preserve">, B., &amp; </w:t>
      </w:r>
      <w:proofErr w:type="spellStart"/>
      <w:r w:rsidRPr="00570792">
        <w:rPr>
          <w:rFonts w:ascii="Times New Roman" w:hAnsi="Times New Roman" w:cs="Times New Roman"/>
          <w:sz w:val="24"/>
          <w:szCs w:val="24"/>
          <w:lang w:val="en-GB"/>
        </w:rPr>
        <w:t>Epley</w:t>
      </w:r>
      <w:proofErr w:type="spellEnd"/>
      <w:r w:rsidRPr="00570792">
        <w:rPr>
          <w:rFonts w:ascii="Times New Roman" w:hAnsi="Times New Roman" w:cs="Times New Roman"/>
          <w:sz w:val="24"/>
          <w:szCs w:val="24"/>
          <w:lang w:val="en-GB"/>
        </w:rPr>
        <w:t>, N. (2008).</w:t>
      </w:r>
      <w:proofErr w:type="gramEnd"/>
      <w:r w:rsidRPr="00570792">
        <w:rPr>
          <w:rFonts w:ascii="Times New Roman" w:hAnsi="Times New Roman" w:cs="Times New Roman"/>
          <w:sz w:val="24"/>
          <w:szCs w:val="24"/>
          <w:lang w:val="en-GB"/>
        </w:rPr>
        <w:t xml:space="preserve"> In the mood to get over yourself: Mood affects theory-of-mind use. </w:t>
      </w:r>
      <w:proofErr w:type="gramStart"/>
      <w:r w:rsidRPr="00570792">
        <w:rPr>
          <w:rFonts w:ascii="Times New Roman" w:hAnsi="Times New Roman" w:cs="Times New Roman"/>
          <w:sz w:val="24"/>
          <w:szCs w:val="24"/>
          <w:lang w:val="en-GB"/>
        </w:rPr>
        <w:t>Emotion, 8, 725 730.</w:t>
      </w:r>
      <w:proofErr w:type="gramEnd"/>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lastRenderedPageBreak/>
        <w:t>Davies, M. &amp; Stone, T. (Eds.).</w:t>
      </w:r>
      <w:proofErr w:type="gramEnd"/>
      <w:r w:rsidRPr="00570792">
        <w:rPr>
          <w:rFonts w:ascii="Times New Roman" w:hAnsi="Times New Roman" w:cs="Times New Roman"/>
          <w:sz w:val="24"/>
          <w:szCs w:val="24"/>
          <w:lang w:val="en-GB"/>
        </w:rPr>
        <w:t xml:space="preserve"> (1995a). </w:t>
      </w:r>
      <w:r w:rsidRPr="00570792">
        <w:rPr>
          <w:rFonts w:ascii="Times New Roman" w:hAnsi="Times New Roman" w:cs="Times New Roman"/>
          <w:i/>
          <w:iCs/>
          <w:sz w:val="24"/>
          <w:szCs w:val="24"/>
          <w:lang w:val="en-GB"/>
        </w:rPr>
        <w:t>Folk Psychology: The Theory of Mind Debate</w:t>
      </w:r>
      <w:r w:rsidRPr="00570792">
        <w:rPr>
          <w:rFonts w:ascii="Times New Roman" w:hAnsi="Times New Roman" w:cs="Times New Roman"/>
          <w:sz w:val="24"/>
          <w:szCs w:val="24"/>
          <w:lang w:val="en-GB"/>
        </w:rPr>
        <w:t>. Oxford: Blackwell.</w:t>
      </w:r>
    </w:p>
    <w:p w:rsidR="00505FA8" w:rsidRPr="00570792" w:rsidRDefault="00505FA8" w:rsidP="009C54B2">
      <w:pPr>
        <w:pStyle w:val="NormalWeb"/>
        <w:spacing w:before="0" w:beforeAutospacing="0" w:after="0" w:afterAutospacing="0"/>
        <w:ind w:firstLine="720"/>
        <w:rPr>
          <w:lang w:val="en-GB"/>
        </w:rPr>
      </w:pPr>
      <w:proofErr w:type="gramStart"/>
      <w:r w:rsidRPr="00570792">
        <w:rPr>
          <w:lang w:val="en-GB"/>
        </w:rPr>
        <w:t>Davies, M. &amp; Stone, T. (Eds.).</w:t>
      </w:r>
      <w:proofErr w:type="gramEnd"/>
      <w:r w:rsidRPr="00570792">
        <w:rPr>
          <w:lang w:val="en-GB"/>
        </w:rPr>
        <w:t xml:space="preserve"> (1995b). </w:t>
      </w:r>
      <w:r w:rsidRPr="00570792">
        <w:rPr>
          <w:i/>
          <w:iCs/>
          <w:lang w:val="en-GB"/>
        </w:rPr>
        <w:t>Mental Simulation: Evaluations and Applications</w:t>
      </w:r>
      <w:r w:rsidRPr="00570792">
        <w:rPr>
          <w:lang w:val="en-GB"/>
        </w:rPr>
        <w:t>. Oxford: Blackwell.</w:t>
      </w:r>
    </w:p>
    <w:p w:rsidR="00505FA8" w:rsidRPr="00570792" w:rsidRDefault="00505FA8" w:rsidP="009C54B2">
      <w:pPr>
        <w:tabs>
          <w:tab w:val="left" w:pos="0"/>
        </w:tabs>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Decety</w:t>
      </w:r>
      <w:proofErr w:type="spellEnd"/>
      <w:r w:rsidRPr="00570792">
        <w:rPr>
          <w:rFonts w:ascii="Times New Roman" w:hAnsi="Times New Roman" w:cs="Times New Roman"/>
          <w:sz w:val="24"/>
          <w:szCs w:val="24"/>
          <w:lang w:val="en-GB"/>
        </w:rPr>
        <w:t xml:space="preserve">, J., &amp; </w:t>
      </w:r>
      <w:proofErr w:type="spellStart"/>
      <w:r w:rsidRPr="00570792">
        <w:rPr>
          <w:rFonts w:ascii="Times New Roman" w:hAnsi="Times New Roman" w:cs="Times New Roman"/>
          <w:sz w:val="24"/>
          <w:szCs w:val="24"/>
          <w:lang w:val="en-GB"/>
        </w:rPr>
        <w:t>Lamm</w:t>
      </w:r>
      <w:proofErr w:type="spellEnd"/>
      <w:r w:rsidRPr="00570792">
        <w:rPr>
          <w:rFonts w:ascii="Times New Roman" w:hAnsi="Times New Roman" w:cs="Times New Roman"/>
          <w:sz w:val="24"/>
          <w:szCs w:val="24"/>
          <w:lang w:val="en-GB"/>
        </w:rPr>
        <w:t xml:space="preserve">, C. (2007). The role of the right </w:t>
      </w:r>
      <w:proofErr w:type="spellStart"/>
      <w:r w:rsidRPr="00570792">
        <w:rPr>
          <w:rFonts w:ascii="Times New Roman" w:hAnsi="Times New Roman" w:cs="Times New Roman"/>
          <w:sz w:val="24"/>
          <w:szCs w:val="24"/>
          <w:lang w:val="en-GB"/>
        </w:rPr>
        <w:t>temporoparietal</w:t>
      </w:r>
      <w:proofErr w:type="spellEnd"/>
      <w:r w:rsidRPr="00570792">
        <w:rPr>
          <w:rFonts w:ascii="Times New Roman" w:hAnsi="Times New Roman" w:cs="Times New Roman"/>
          <w:sz w:val="24"/>
          <w:szCs w:val="24"/>
          <w:lang w:val="en-GB"/>
        </w:rPr>
        <w:t xml:space="preserve"> junction in social interaction: How low-level computational processes contribute to meta-cognition. </w:t>
      </w:r>
      <w:r w:rsidRPr="00570792">
        <w:rPr>
          <w:rStyle w:val="Strong"/>
          <w:rFonts w:ascii="Times New Roman" w:hAnsi="Times New Roman" w:cs="Times New Roman"/>
          <w:b w:val="0"/>
          <w:bCs w:val="0"/>
          <w:i/>
          <w:iCs/>
          <w:sz w:val="24"/>
          <w:szCs w:val="24"/>
          <w:lang w:val="en-GB"/>
        </w:rPr>
        <w:t>The Neuroscientist,</w:t>
      </w:r>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13,</w:t>
      </w:r>
      <w:r w:rsidRPr="00570792">
        <w:rPr>
          <w:rFonts w:ascii="Times New Roman" w:hAnsi="Times New Roman" w:cs="Times New Roman"/>
          <w:sz w:val="24"/>
          <w:szCs w:val="24"/>
          <w:lang w:val="en-GB"/>
        </w:rPr>
        <w:t xml:space="preserve"> 580-593.</w:t>
      </w:r>
    </w:p>
    <w:p w:rsidR="00505FA8" w:rsidRPr="00570792" w:rsidRDefault="00505FA8" w:rsidP="009C54B2">
      <w:pPr>
        <w:spacing w:after="0" w:line="240" w:lineRule="auto"/>
        <w:ind w:firstLine="720"/>
        <w:rPr>
          <w:rFonts w:ascii="Times New Roman" w:hAnsi="Times New Roman" w:cs="Times New Roman"/>
          <w:i/>
          <w:sz w:val="24"/>
          <w:szCs w:val="24"/>
          <w:lang w:val="en-GB"/>
        </w:rPr>
      </w:pPr>
      <w:r w:rsidRPr="00570792">
        <w:rPr>
          <w:rFonts w:ascii="Times New Roman" w:hAnsi="Times New Roman" w:cs="Times New Roman"/>
          <w:sz w:val="24"/>
          <w:szCs w:val="24"/>
          <w:lang w:val="en-GB"/>
        </w:rPr>
        <w:t xml:space="preserve">Dumontheil, I., Apperly, I.A., &amp; Blakemore, S.J. (2010). Online use of mental state inferences continues to develop in late adolescence. </w:t>
      </w:r>
      <w:proofErr w:type="gramStart"/>
      <w:r w:rsidRPr="00570792">
        <w:rPr>
          <w:rFonts w:ascii="Times New Roman" w:hAnsi="Times New Roman" w:cs="Times New Roman"/>
          <w:i/>
          <w:sz w:val="24"/>
          <w:szCs w:val="24"/>
          <w:lang w:val="en-GB"/>
        </w:rPr>
        <w:t>Developmental Science 13(2),</w:t>
      </w:r>
      <w:r w:rsidRPr="00570792">
        <w:rPr>
          <w:rFonts w:ascii="Times New Roman" w:hAnsi="Times New Roman" w:cs="Times New Roman"/>
          <w:sz w:val="24"/>
          <w:szCs w:val="24"/>
          <w:lang w:val="en-GB"/>
        </w:rPr>
        <w:t xml:space="preserve"> 331-8.</w:t>
      </w:r>
      <w:proofErr w:type="gramEnd"/>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Epley</w:t>
      </w:r>
      <w:proofErr w:type="spellEnd"/>
      <w:r w:rsidRPr="00570792">
        <w:rPr>
          <w:rFonts w:ascii="Times New Roman" w:hAnsi="Times New Roman" w:cs="Times New Roman"/>
          <w:sz w:val="24"/>
          <w:szCs w:val="24"/>
          <w:lang w:val="en-GB"/>
        </w:rPr>
        <w:t xml:space="preserve">, N., </w:t>
      </w:r>
      <w:proofErr w:type="spellStart"/>
      <w:r w:rsidRPr="00570792">
        <w:rPr>
          <w:rFonts w:ascii="Times New Roman" w:hAnsi="Times New Roman" w:cs="Times New Roman"/>
          <w:sz w:val="24"/>
          <w:szCs w:val="24"/>
          <w:lang w:val="en-GB"/>
        </w:rPr>
        <w:t>Morewedge</w:t>
      </w:r>
      <w:proofErr w:type="spellEnd"/>
      <w:r w:rsidRPr="00570792">
        <w:rPr>
          <w:rFonts w:ascii="Times New Roman" w:hAnsi="Times New Roman" w:cs="Times New Roman"/>
          <w:sz w:val="24"/>
          <w:szCs w:val="24"/>
          <w:lang w:val="en-GB"/>
        </w:rPr>
        <w:t xml:space="preserve">, C., &amp; </w:t>
      </w:r>
      <w:proofErr w:type="spellStart"/>
      <w:r w:rsidRPr="00570792">
        <w:rPr>
          <w:rFonts w:ascii="Times New Roman" w:hAnsi="Times New Roman" w:cs="Times New Roman"/>
          <w:sz w:val="24"/>
          <w:szCs w:val="24"/>
          <w:lang w:val="en-GB"/>
        </w:rPr>
        <w:t>Keysar</w:t>
      </w:r>
      <w:proofErr w:type="spellEnd"/>
      <w:r w:rsidRPr="00570792">
        <w:rPr>
          <w:rFonts w:ascii="Times New Roman" w:hAnsi="Times New Roman" w:cs="Times New Roman"/>
          <w:sz w:val="24"/>
          <w:szCs w:val="24"/>
          <w:lang w:val="en-GB"/>
        </w:rPr>
        <w:t xml:space="preserve">, B. (2004). Perspective taking in children and adults: Equivalent egocentrism but differential correction. </w:t>
      </w:r>
      <w:r w:rsidRPr="00570792">
        <w:rPr>
          <w:rFonts w:ascii="Times New Roman" w:hAnsi="Times New Roman" w:cs="Times New Roman"/>
          <w:i/>
          <w:iCs/>
          <w:sz w:val="24"/>
          <w:szCs w:val="24"/>
          <w:lang w:val="en-GB"/>
        </w:rPr>
        <w:t xml:space="preserve">Journal of Experimental Social Psychology, 40, </w:t>
      </w:r>
      <w:r w:rsidRPr="00570792">
        <w:rPr>
          <w:rFonts w:ascii="Times New Roman" w:hAnsi="Times New Roman" w:cs="Times New Roman"/>
          <w:sz w:val="24"/>
          <w:szCs w:val="24"/>
          <w:lang w:val="en-GB"/>
        </w:rPr>
        <w:t>760-768.</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Evans, J. St. B. T. (2003) In two minds: dual-process accounts of reasoning. Trends in </w:t>
      </w:r>
      <w:r w:rsidRPr="00570792">
        <w:rPr>
          <w:rFonts w:ascii="Times New Roman" w:hAnsi="Times New Roman" w:cs="Times New Roman"/>
          <w:i/>
          <w:iCs/>
          <w:sz w:val="24"/>
          <w:szCs w:val="24"/>
          <w:lang w:val="en-GB"/>
        </w:rPr>
        <w:t>Cognitive Sciences, 7(10),</w:t>
      </w:r>
      <w:r w:rsidRPr="00570792">
        <w:rPr>
          <w:rFonts w:ascii="Times New Roman" w:hAnsi="Times New Roman" w:cs="Times New Roman"/>
          <w:sz w:val="24"/>
          <w:szCs w:val="24"/>
          <w:lang w:val="en-GB"/>
        </w:rPr>
        <w:t xml:space="preserve"> 454-459.</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proofErr w:type="gramStart"/>
      <w:r w:rsidRPr="00570792">
        <w:rPr>
          <w:rFonts w:ascii="Times New Roman" w:hAnsi="Times New Roman" w:cs="Times New Roman"/>
          <w:sz w:val="24"/>
          <w:szCs w:val="24"/>
          <w:lang w:val="en-GB"/>
        </w:rPr>
        <w:t>Feigenson</w:t>
      </w:r>
      <w:proofErr w:type="spellEnd"/>
      <w:r w:rsidRPr="00570792">
        <w:rPr>
          <w:rFonts w:ascii="Times New Roman" w:hAnsi="Times New Roman" w:cs="Times New Roman"/>
          <w:sz w:val="24"/>
          <w:szCs w:val="24"/>
          <w:lang w:val="en-GB"/>
        </w:rPr>
        <w:t xml:space="preserve">, L., </w:t>
      </w:r>
      <w:proofErr w:type="spellStart"/>
      <w:r w:rsidRPr="00570792">
        <w:rPr>
          <w:rFonts w:ascii="Times New Roman" w:hAnsi="Times New Roman" w:cs="Times New Roman"/>
          <w:sz w:val="24"/>
          <w:szCs w:val="24"/>
          <w:lang w:val="en-GB"/>
        </w:rPr>
        <w:t>Dehane</w:t>
      </w:r>
      <w:proofErr w:type="spellEnd"/>
      <w:r w:rsidRPr="00570792">
        <w:rPr>
          <w:rFonts w:ascii="Times New Roman" w:hAnsi="Times New Roman" w:cs="Times New Roman"/>
          <w:sz w:val="24"/>
          <w:szCs w:val="24"/>
          <w:lang w:val="en-GB"/>
        </w:rPr>
        <w:t xml:space="preserve">, S. &amp; </w:t>
      </w:r>
      <w:proofErr w:type="spellStart"/>
      <w:r w:rsidRPr="00570792">
        <w:rPr>
          <w:rFonts w:ascii="Times New Roman" w:hAnsi="Times New Roman" w:cs="Times New Roman"/>
          <w:sz w:val="24"/>
          <w:szCs w:val="24"/>
          <w:lang w:val="en-GB"/>
        </w:rPr>
        <w:t>Spelke</w:t>
      </w:r>
      <w:proofErr w:type="spellEnd"/>
      <w:r w:rsidRPr="00570792">
        <w:rPr>
          <w:rFonts w:ascii="Times New Roman" w:hAnsi="Times New Roman" w:cs="Times New Roman"/>
          <w:sz w:val="24"/>
          <w:szCs w:val="24"/>
          <w:lang w:val="en-GB"/>
        </w:rPr>
        <w:t>, E.S. (2004) Core systems of number.</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Trends in Cognitive Sciences, 8(7,)</w:t>
      </w:r>
      <w:r w:rsidRPr="00570792">
        <w:rPr>
          <w:rFonts w:ascii="Times New Roman" w:hAnsi="Times New Roman" w:cs="Times New Roman"/>
          <w:sz w:val="24"/>
          <w:szCs w:val="24"/>
          <w:lang w:val="en-GB"/>
        </w:rPr>
        <w:t xml:space="preserve"> 307-314.</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Style w:val="Strong"/>
          <w:rFonts w:ascii="Times New Roman" w:hAnsi="Times New Roman" w:cs="Times New Roman"/>
          <w:b w:val="0"/>
          <w:sz w:val="24"/>
          <w:szCs w:val="24"/>
          <w:lang w:val="en-GB"/>
        </w:rPr>
        <w:t>Ferguson, H.J.</w:t>
      </w:r>
      <w:r w:rsidRPr="00570792">
        <w:rPr>
          <w:rFonts w:ascii="Times New Roman" w:hAnsi="Times New Roman" w:cs="Times New Roman"/>
          <w:sz w:val="24"/>
          <w:szCs w:val="24"/>
          <w:lang w:val="en-GB"/>
        </w:rPr>
        <w:t xml:space="preserve">, &amp; </w:t>
      </w:r>
      <w:proofErr w:type="spellStart"/>
      <w:r w:rsidRPr="00570792">
        <w:rPr>
          <w:rFonts w:ascii="Times New Roman" w:hAnsi="Times New Roman" w:cs="Times New Roman"/>
          <w:sz w:val="24"/>
          <w:szCs w:val="24"/>
          <w:lang w:val="en-GB"/>
        </w:rPr>
        <w:t>Breheny</w:t>
      </w:r>
      <w:proofErr w:type="spellEnd"/>
      <w:r w:rsidRPr="00570792">
        <w:rPr>
          <w:rFonts w:ascii="Times New Roman" w:hAnsi="Times New Roman" w:cs="Times New Roman"/>
          <w:sz w:val="24"/>
          <w:szCs w:val="24"/>
          <w:lang w:val="en-GB"/>
        </w:rPr>
        <w:t xml:space="preserve">, R. (2011). Eye movements reveal the time-course of anticipating behaviour based on complex, conflicting desires. </w:t>
      </w:r>
      <w:r w:rsidRPr="00570792">
        <w:rPr>
          <w:rStyle w:val="Emphasis"/>
          <w:rFonts w:ascii="Times New Roman" w:hAnsi="Times New Roman" w:cs="Times New Roman"/>
          <w:sz w:val="24"/>
          <w:szCs w:val="24"/>
          <w:lang w:val="en-GB"/>
        </w:rPr>
        <w:t>Cognition</w:t>
      </w:r>
      <w:r w:rsidRPr="00570792">
        <w:rPr>
          <w:rFonts w:ascii="Times New Roman" w:hAnsi="Times New Roman" w:cs="Times New Roman"/>
          <w:sz w:val="24"/>
          <w:szCs w:val="24"/>
          <w:lang w:val="en-GB"/>
        </w:rPr>
        <w:t>, 119, 179-196.</w:t>
      </w:r>
    </w:p>
    <w:p w:rsidR="00505FA8" w:rsidRPr="00570792" w:rsidRDefault="00505FA8" w:rsidP="009C54B2">
      <w:pPr>
        <w:spacing w:after="0" w:line="240" w:lineRule="auto"/>
        <w:ind w:firstLine="720"/>
        <w:rPr>
          <w:rStyle w:val="kartext"/>
          <w:rFonts w:ascii="Times New Roman" w:hAnsi="Times New Roman" w:cs="Times New Roman"/>
          <w:i/>
          <w:sz w:val="24"/>
          <w:szCs w:val="24"/>
          <w:lang w:val="en-GB"/>
        </w:rPr>
      </w:pPr>
      <w:proofErr w:type="gramStart"/>
      <w:r w:rsidRPr="00570792">
        <w:rPr>
          <w:rFonts w:ascii="Times New Roman" w:hAnsi="Times New Roman" w:cs="Times New Roman"/>
          <w:sz w:val="24"/>
          <w:szCs w:val="24"/>
          <w:lang w:val="en-GB"/>
        </w:rPr>
        <w:t xml:space="preserve">Ferguson, Heather J. and </w:t>
      </w:r>
      <w:proofErr w:type="spellStart"/>
      <w:r w:rsidRPr="00570792">
        <w:rPr>
          <w:rFonts w:ascii="Times New Roman" w:hAnsi="Times New Roman" w:cs="Times New Roman"/>
          <w:sz w:val="24"/>
          <w:szCs w:val="24"/>
          <w:lang w:val="en-GB"/>
        </w:rPr>
        <w:t>Breheny</w:t>
      </w:r>
      <w:proofErr w:type="spellEnd"/>
      <w:r w:rsidRPr="00570792">
        <w:rPr>
          <w:rFonts w:ascii="Times New Roman" w:hAnsi="Times New Roman" w:cs="Times New Roman"/>
          <w:sz w:val="24"/>
          <w:szCs w:val="24"/>
          <w:lang w:val="en-GB"/>
        </w:rPr>
        <w:t>, Richard (</w:t>
      </w:r>
      <w:r w:rsidR="001967F1">
        <w:rPr>
          <w:rFonts w:ascii="Times New Roman" w:hAnsi="Times New Roman" w:cs="Times New Roman"/>
          <w:sz w:val="24"/>
          <w:szCs w:val="24"/>
          <w:lang w:val="en-GB"/>
        </w:rPr>
        <w:t>2012</w:t>
      </w:r>
      <w:r w:rsidRPr="00570792">
        <w:rPr>
          <w:rFonts w:ascii="Times New Roman" w:hAnsi="Times New Roman" w:cs="Times New Roman"/>
          <w:sz w:val="24"/>
          <w:szCs w:val="24"/>
          <w:lang w:val="en-GB"/>
        </w:rPr>
        <w:t>).</w:t>
      </w:r>
      <w:proofErr w:type="gramEnd"/>
      <w:r w:rsidRPr="00570792">
        <w:rPr>
          <w:rFonts w:ascii="Times New Roman" w:hAnsi="Times New Roman" w:cs="Times New Roman"/>
          <w:sz w:val="24"/>
          <w:szCs w:val="24"/>
          <w:lang w:val="en-GB"/>
        </w:rPr>
        <w:t xml:space="preserve"> </w:t>
      </w:r>
      <w:hyperlink r:id="rId13" w:tgtFrame="_self" w:tooltip="view publication details in KAR" w:history="1">
        <w:r w:rsidRPr="00570792">
          <w:rPr>
            <w:rStyle w:val="Hyperlink"/>
            <w:rFonts w:ascii="Times New Roman" w:hAnsi="Times New Roman" w:cs="Times New Roman"/>
            <w:color w:val="auto"/>
            <w:sz w:val="24"/>
            <w:szCs w:val="24"/>
            <w:u w:val="none"/>
            <w:lang w:val="en-GB"/>
          </w:rPr>
          <w:t>Listeners' eyes reveal spontaneous sensitivity to others' perspectives.</w:t>
        </w:r>
        <w:r w:rsidRPr="00570792">
          <w:rPr>
            <w:rStyle w:val="forprint"/>
            <w:rFonts w:ascii="Times New Roman" w:hAnsi="Times New Roman" w:cs="Times New Roman"/>
            <w:sz w:val="24"/>
            <w:szCs w:val="24"/>
            <w:vertAlign w:val="superscript"/>
            <w:lang w:val="en-GB"/>
          </w:rPr>
          <w:t xml:space="preserve"> </w:t>
        </w:r>
      </w:hyperlink>
      <w:r w:rsidRPr="00570792">
        <w:rPr>
          <w:rStyle w:val="kartext"/>
          <w:rFonts w:ascii="Times New Roman" w:hAnsi="Times New Roman" w:cs="Times New Roman"/>
          <w:sz w:val="24"/>
          <w:szCs w:val="24"/>
          <w:lang w:val="en-GB"/>
        </w:rPr>
        <w:t xml:space="preserve"> </w:t>
      </w:r>
      <w:proofErr w:type="gramStart"/>
      <w:r w:rsidRPr="00570792">
        <w:rPr>
          <w:rStyle w:val="kartext"/>
          <w:rFonts w:ascii="Times New Roman" w:hAnsi="Times New Roman" w:cs="Times New Roman"/>
          <w:i/>
          <w:sz w:val="24"/>
          <w:szCs w:val="24"/>
          <w:lang w:val="en-GB"/>
        </w:rPr>
        <w:t>Journal of Experimental Social Psychology.</w:t>
      </w:r>
      <w:proofErr w:type="gramEnd"/>
      <w:r w:rsidR="001967F1" w:rsidRPr="001967F1">
        <w:t xml:space="preserve"> </w:t>
      </w:r>
      <w:r w:rsidR="005E3F88" w:rsidRPr="005E3F88">
        <w:rPr>
          <w:rStyle w:val="Hyperlink"/>
          <w:rFonts w:ascii="Times New Roman" w:hAnsi="Times New Roman" w:cs="Times New Roman"/>
          <w:color w:val="auto"/>
          <w:sz w:val="24"/>
          <w:szCs w:val="24"/>
          <w:u w:val="none"/>
          <w:lang w:val="en-GB"/>
        </w:rPr>
        <w:t>48, 257-263.</w:t>
      </w:r>
      <w:r w:rsidRPr="00570792">
        <w:rPr>
          <w:rStyle w:val="kartext"/>
          <w:rFonts w:ascii="Times New Roman" w:hAnsi="Times New Roman" w:cs="Times New Roman"/>
          <w:i/>
          <w:sz w:val="24"/>
          <w:szCs w:val="24"/>
          <w:lang w:val="en-GB"/>
        </w:rPr>
        <w:t xml:space="preserve"> </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Flavell</w:t>
      </w:r>
      <w:proofErr w:type="spellEnd"/>
      <w:r w:rsidRPr="00570792">
        <w:rPr>
          <w:rFonts w:ascii="Times New Roman" w:hAnsi="Times New Roman" w:cs="Times New Roman"/>
          <w:sz w:val="24"/>
          <w:szCs w:val="24"/>
          <w:lang w:val="en-GB"/>
        </w:rPr>
        <w:t xml:space="preserve">, J. H., Everett, B. A., Croft, K., &amp; </w:t>
      </w:r>
      <w:proofErr w:type="spellStart"/>
      <w:r w:rsidRPr="00570792">
        <w:rPr>
          <w:rFonts w:ascii="Times New Roman" w:hAnsi="Times New Roman" w:cs="Times New Roman"/>
          <w:sz w:val="24"/>
          <w:szCs w:val="24"/>
          <w:lang w:val="en-GB"/>
        </w:rPr>
        <w:t>Flavell</w:t>
      </w:r>
      <w:proofErr w:type="spellEnd"/>
      <w:r w:rsidRPr="00570792">
        <w:rPr>
          <w:rFonts w:ascii="Times New Roman" w:hAnsi="Times New Roman" w:cs="Times New Roman"/>
          <w:sz w:val="24"/>
          <w:szCs w:val="24"/>
          <w:lang w:val="en-GB"/>
        </w:rPr>
        <w:t xml:space="preserve">, E. R. (1981). Young Children’s Knowledge About Visual-Perception - Further Evidence for the Level 1-Level 2 Distinction. </w:t>
      </w:r>
      <w:r w:rsidRPr="00570792">
        <w:rPr>
          <w:rFonts w:ascii="Times New Roman" w:hAnsi="Times New Roman" w:cs="Times New Roman"/>
          <w:i/>
          <w:sz w:val="24"/>
          <w:szCs w:val="24"/>
          <w:lang w:val="en-GB"/>
        </w:rPr>
        <w:t>Developmental Psychology, 17</w:t>
      </w:r>
      <w:r w:rsidRPr="00570792">
        <w:rPr>
          <w:rFonts w:ascii="Times New Roman" w:hAnsi="Times New Roman" w:cs="Times New Roman"/>
          <w:sz w:val="24"/>
          <w:szCs w:val="24"/>
          <w:lang w:val="en-GB"/>
        </w:rPr>
        <w:t>, 99-103.</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Fodor</w:t>
      </w:r>
      <w:proofErr w:type="spellEnd"/>
      <w:r w:rsidRPr="00570792">
        <w:rPr>
          <w:rFonts w:ascii="Times New Roman" w:hAnsi="Times New Roman" w:cs="Times New Roman"/>
          <w:sz w:val="24"/>
          <w:szCs w:val="24"/>
          <w:lang w:val="en-GB"/>
        </w:rPr>
        <w:t xml:space="preserve">, J. (1983). </w:t>
      </w:r>
      <w:r w:rsidRPr="00570792">
        <w:rPr>
          <w:rFonts w:ascii="Times New Roman" w:hAnsi="Times New Roman" w:cs="Times New Roman"/>
          <w:i/>
          <w:iCs/>
          <w:sz w:val="24"/>
          <w:szCs w:val="24"/>
          <w:lang w:val="en-GB"/>
        </w:rPr>
        <w:t>The Modularity of Mind: an Essay on Faculty Psychology</w:t>
      </w:r>
      <w:r w:rsidRPr="00570792">
        <w:rPr>
          <w:rFonts w:ascii="Times New Roman" w:hAnsi="Times New Roman" w:cs="Times New Roman"/>
          <w:sz w:val="24"/>
          <w:szCs w:val="24"/>
          <w:lang w:val="en-GB"/>
        </w:rPr>
        <w:t>. Cambridge, MA: MIT Press.</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Fodor</w:t>
      </w:r>
      <w:proofErr w:type="spellEnd"/>
      <w:r w:rsidRPr="00570792">
        <w:rPr>
          <w:rFonts w:ascii="Times New Roman" w:hAnsi="Times New Roman" w:cs="Times New Roman"/>
          <w:sz w:val="24"/>
          <w:szCs w:val="24"/>
          <w:lang w:val="en-GB"/>
        </w:rPr>
        <w:t xml:space="preserve">, J. (2000). </w:t>
      </w:r>
      <w:r w:rsidRPr="00570792">
        <w:rPr>
          <w:rFonts w:ascii="Times New Roman" w:hAnsi="Times New Roman" w:cs="Times New Roman"/>
          <w:i/>
          <w:iCs/>
          <w:sz w:val="24"/>
          <w:szCs w:val="24"/>
          <w:lang w:val="en-GB"/>
        </w:rPr>
        <w:t>The mind doesn’t work that way: The scope and limits of computational psychology.</w:t>
      </w:r>
      <w:r w:rsidRPr="00570792">
        <w:rPr>
          <w:rFonts w:ascii="Times New Roman" w:hAnsi="Times New Roman" w:cs="Times New Roman"/>
          <w:sz w:val="24"/>
          <w:szCs w:val="24"/>
          <w:lang w:val="en-GB"/>
        </w:rPr>
        <w:t xml:space="preserve"> Cambridge, MA: MIT Press.</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Friedman, O., &amp; Leslie, A. M. (2004).</w:t>
      </w:r>
      <w:proofErr w:type="gramEnd"/>
      <w:r w:rsidRPr="00570792">
        <w:rPr>
          <w:rFonts w:ascii="Times New Roman" w:hAnsi="Times New Roman" w:cs="Times New Roman"/>
          <w:sz w:val="24"/>
          <w:szCs w:val="24"/>
          <w:lang w:val="en-GB"/>
        </w:rPr>
        <w:t xml:space="preserve">  Mechanisms of belief-desire reasoning: Inhibition and bias.  </w:t>
      </w:r>
      <w:r w:rsidRPr="00570792">
        <w:rPr>
          <w:rFonts w:ascii="Times New Roman" w:hAnsi="Times New Roman" w:cs="Times New Roman"/>
          <w:i/>
          <w:iCs/>
          <w:sz w:val="24"/>
          <w:szCs w:val="24"/>
          <w:lang w:val="en-GB"/>
        </w:rPr>
        <w:t>Psychological Science</w:t>
      </w:r>
      <w:r w:rsidRPr="00570792">
        <w:rPr>
          <w:rFonts w:ascii="Times New Roman" w:hAnsi="Times New Roman" w:cs="Times New Roman"/>
          <w:sz w:val="24"/>
          <w:szCs w:val="24"/>
          <w:lang w:val="en-GB"/>
        </w:rPr>
        <w:t xml:space="preserve">, </w:t>
      </w:r>
      <w:r w:rsidRPr="00570792">
        <w:rPr>
          <w:rFonts w:ascii="Times New Roman" w:hAnsi="Times New Roman" w:cs="Times New Roman"/>
          <w:i/>
          <w:sz w:val="24"/>
          <w:szCs w:val="24"/>
          <w:lang w:val="en-GB"/>
        </w:rPr>
        <w:t>15,</w:t>
      </w:r>
      <w:r w:rsidRPr="00570792">
        <w:rPr>
          <w:rFonts w:ascii="Times New Roman" w:hAnsi="Times New Roman" w:cs="Times New Roman"/>
          <w:sz w:val="24"/>
          <w:szCs w:val="24"/>
          <w:lang w:val="en-GB"/>
        </w:rPr>
        <w:t xml:space="preserve"> 547-552.</w:t>
      </w:r>
    </w:p>
    <w:p w:rsidR="00505FA8" w:rsidRPr="00570792" w:rsidRDefault="00505FA8" w:rsidP="009C54B2">
      <w:pPr>
        <w:spacing w:after="0" w:line="240" w:lineRule="auto"/>
        <w:ind w:firstLine="720"/>
        <w:rPr>
          <w:rStyle w:val="body1"/>
          <w:rFonts w:ascii="Times New Roman" w:hAnsi="Times New Roman" w:cs="Times New Roman"/>
          <w:color w:val="auto"/>
          <w:sz w:val="24"/>
          <w:szCs w:val="24"/>
          <w:lang w:val="en-GB"/>
        </w:rPr>
      </w:pPr>
      <w:r w:rsidRPr="00570792">
        <w:rPr>
          <w:rStyle w:val="body1"/>
          <w:rFonts w:ascii="Times New Roman" w:hAnsi="Times New Roman" w:cs="Times New Roman"/>
          <w:color w:val="auto"/>
          <w:sz w:val="24"/>
          <w:szCs w:val="24"/>
          <w:lang w:val="en-GB"/>
        </w:rPr>
        <w:t xml:space="preserve">Frith, U., &amp; Frith, C.D. (2003). </w:t>
      </w:r>
      <w:proofErr w:type="gramStart"/>
      <w:r w:rsidRPr="00570792">
        <w:rPr>
          <w:rStyle w:val="body1"/>
          <w:rFonts w:ascii="Times New Roman" w:hAnsi="Times New Roman" w:cs="Times New Roman"/>
          <w:color w:val="auto"/>
          <w:sz w:val="24"/>
          <w:szCs w:val="24"/>
          <w:lang w:val="en-GB"/>
        </w:rPr>
        <w:t xml:space="preserve">Development and neurophysiology of </w:t>
      </w:r>
      <w:proofErr w:type="spellStart"/>
      <w:r w:rsidRPr="00570792">
        <w:rPr>
          <w:rStyle w:val="body1"/>
          <w:rFonts w:ascii="Times New Roman" w:hAnsi="Times New Roman" w:cs="Times New Roman"/>
          <w:color w:val="auto"/>
          <w:sz w:val="24"/>
          <w:szCs w:val="24"/>
          <w:lang w:val="en-GB"/>
        </w:rPr>
        <w:t>mentalising</w:t>
      </w:r>
      <w:proofErr w:type="spellEnd"/>
      <w:r w:rsidRPr="00570792">
        <w:rPr>
          <w:rStyle w:val="body1"/>
          <w:rFonts w:ascii="Times New Roman" w:hAnsi="Times New Roman" w:cs="Times New Roman"/>
          <w:color w:val="auto"/>
          <w:sz w:val="24"/>
          <w:szCs w:val="24"/>
          <w:lang w:val="en-GB"/>
        </w:rPr>
        <w:t>.</w:t>
      </w:r>
      <w:proofErr w:type="gramEnd"/>
      <w:r w:rsidRPr="00570792">
        <w:rPr>
          <w:rStyle w:val="body1"/>
          <w:rFonts w:ascii="Times New Roman" w:hAnsi="Times New Roman" w:cs="Times New Roman"/>
          <w:color w:val="auto"/>
          <w:sz w:val="24"/>
          <w:szCs w:val="24"/>
          <w:lang w:val="en-GB"/>
        </w:rPr>
        <w:t xml:space="preserve"> </w:t>
      </w:r>
      <w:proofErr w:type="gramStart"/>
      <w:r w:rsidRPr="00570792">
        <w:rPr>
          <w:rStyle w:val="body1"/>
          <w:rFonts w:ascii="Times New Roman" w:hAnsi="Times New Roman" w:cs="Times New Roman"/>
          <w:color w:val="auto"/>
          <w:sz w:val="24"/>
          <w:szCs w:val="24"/>
          <w:lang w:val="en-GB"/>
        </w:rPr>
        <w:t>Philosophical Transactions of the Royal Society of London.</w:t>
      </w:r>
      <w:proofErr w:type="gramEnd"/>
      <w:r w:rsidRPr="00570792">
        <w:rPr>
          <w:rStyle w:val="body1"/>
          <w:rFonts w:ascii="Times New Roman" w:hAnsi="Times New Roman" w:cs="Times New Roman"/>
          <w:color w:val="auto"/>
          <w:sz w:val="24"/>
          <w:szCs w:val="24"/>
          <w:lang w:val="en-GB"/>
        </w:rPr>
        <w:t xml:space="preserve">  </w:t>
      </w:r>
      <w:r w:rsidRPr="00570792">
        <w:rPr>
          <w:rStyle w:val="body1"/>
          <w:rFonts w:ascii="Times New Roman" w:hAnsi="Times New Roman" w:cs="Times New Roman"/>
          <w:i/>
          <w:iCs/>
          <w:color w:val="auto"/>
          <w:sz w:val="24"/>
          <w:szCs w:val="24"/>
          <w:lang w:val="en-GB"/>
        </w:rPr>
        <w:t>Series B, Biological Sciences</w:t>
      </w:r>
      <w:r w:rsidRPr="00570792">
        <w:rPr>
          <w:rStyle w:val="body1"/>
          <w:rFonts w:ascii="Times New Roman" w:hAnsi="Times New Roman" w:cs="Times New Roman"/>
          <w:color w:val="auto"/>
          <w:sz w:val="24"/>
          <w:szCs w:val="24"/>
          <w:lang w:val="en-GB"/>
        </w:rPr>
        <w:t>, 358, 459-473.</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Garnham</w:t>
      </w:r>
      <w:proofErr w:type="spellEnd"/>
      <w:r w:rsidRPr="00570792">
        <w:rPr>
          <w:rFonts w:ascii="Times New Roman" w:hAnsi="Times New Roman" w:cs="Times New Roman"/>
          <w:sz w:val="24"/>
          <w:szCs w:val="24"/>
          <w:lang w:val="en-GB"/>
        </w:rPr>
        <w:t xml:space="preserve">, A. (1987). </w:t>
      </w:r>
      <w:r w:rsidRPr="00570792">
        <w:rPr>
          <w:rFonts w:ascii="Times New Roman" w:hAnsi="Times New Roman" w:cs="Times New Roman"/>
          <w:i/>
          <w:iCs/>
          <w:sz w:val="24"/>
          <w:szCs w:val="24"/>
          <w:lang w:val="en-GB"/>
        </w:rPr>
        <w:t>Mental models as representations of discourse and text.</w:t>
      </w:r>
      <w:r w:rsidRPr="00570792">
        <w:rPr>
          <w:rFonts w:ascii="Times New Roman" w:hAnsi="Times New Roman" w:cs="Times New Roman"/>
          <w:sz w:val="24"/>
          <w:szCs w:val="24"/>
          <w:lang w:val="en-GB"/>
        </w:rPr>
        <w:t xml:space="preserve"> Chichester: Ellis </w:t>
      </w:r>
      <w:proofErr w:type="spellStart"/>
      <w:r w:rsidRPr="00570792">
        <w:rPr>
          <w:rFonts w:ascii="Times New Roman" w:hAnsi="Times New Roman" w:cs="Times New Roman"/>
          <w:sz w:val="24"/>
          <w:szCs w:val="24"/>
          <w:lang w:val="en-GB"/>
        </w:rPr>
        <w:t>Horwood</w:t>
      </w:r>
      <w:proofErr w:type="spellEnd"/>
      <w:r w:rsidRPr="00570792">
        <w:rPr>
          <w:rFonts w:ascii="Times New Roman" w:hAnsi="Times New Roman" w:cs="Times New Roman"/>
          <w:sz w:val="24"/>
          <w:szCs w:val="24"/>
          <w:lang w:val="en-GB"/>
        </w:rPr>
        <w:t>.</w:t>
      </w:r>
    </w:p>
    <w:p w:rsidR="00505FA8" w:rsidRPr="00570792" w:rsidRDefault="00505FA8" w:rsidP="009C54B2">
      <w:pPr>
        <w:tabs>
          <w:tab w:val="left" w:pos="0"/>
        </w:tabs>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German, T.P. &amp; </w:t>
      </w:r>
      <w:proofErr w:type="spellStart"/>
      <w:r w:rsidRPr="00570792">
        <w:rPr>
          <w:rFonts w:ascii="Times New Roman" w:hAnsi="Times New Roman" w:cs="Times New Roman"/>
          <w:sz w:val="24"/>
          <w:szCs w:val="24"/>
          <w:lang w:val="en-GB"/>
        </w:rPr>
        <w:t>Hehman</w:t>
      </w:r>
      <w:proofErr w:type="spellEnd"/>
      <w:r w:rsidRPr="00570792">
        <w:rPr>
          <w:rFonts w:ascii="Times New Roman" w:hAnsi="Times New Roman" w:cs="Times New Roman"/>
          <w:sz w:val="24"/>
          <w:szCs w:val="24"/>
          <w:lang w:val="en-GB"/>
        </w:rPr>
        <w:t xml:space="preserve">, J.A. (2006) Representational and executive selection resources in “theory of mind”: Evidence from compromised belief-desire reasoning in old age. </w:t>
      </w:r>
      <w:r w:rsidRPr="00570792">
        <w:rPr>
          <w:rFonts w:ascii="Times New Roman" w:hAnsi="Times New Roman" w:cs="Times New Roman"/>
          <w:i/>
          <w:iCs/>
          <w:sz w:val="24"/>
          <w:szCs w:val="24"/>
          <w:lang w:val="en-GB"/>
        </w:rPr>
        <w:t>Cognition, 101,</w:t>
      </w:r>
      <w:r w:rsidRPr="00570792">
        <w:rPr>
          <w:rFonts w:ascii="Times New Roman" w:hAnsi="Times New Roman" w:cs="Times New Roman"/>
          <w:sz w:val="24"/>
          <w:szCs w:val="24"/>
          <w:lang w:val="en-GB"/>
        </w:rPr>
        <w:t xml:space="preserve"> 129-152.</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Gilbert, D. T. (1998).</w:t>
      </w:r>
      <w:proofErr w:type="gramEnd"/>
      <w:r w:rsidRPr="00570792">
        <w:rPr>
          <w:rFonts w:ascii="Times New Roman" w:hAnsi="Times New Roman" w:cs="Times New Roman"/>
          <w:sz w:val="24"/>
          <w:szCs w:val="24"/>
          <w:lang w:val="en-GB"/>
        </w:rPr>
        <w:t xml:space="preserve"> Ordinary </w:t>
      </w:r>
      <w:proofErr w:type="spellStart"/>
      <w:r w:rsidRPr="00570792">
        <w:rPr>
          <w:rFonts w:ascii="Times New Roman" w:hAnsi="Times New Roman" w:cs="Times New Roman"/>
          <w:sz w:val="24"/>
          <w:szCs w:val="24"/>
          <w:lang w:val="en-GB"/>
        </w:rPr>
        <w:t>personology</w:t>
      </w:r>
      <w:proofErr w:type="spellEnd"/>
      <w:r w:rsidRPr="00570792">
        <w:rPr>
          <w:rFonts w:ascii="Times New Roman" w:hAnsi="Times New Roman" w:cs="Times New Roman"/>
          <w:sz w:val="24"/>
          <w:szCs w:val="24"/>
          <w:lang w:val="en-GB"/>
        </w:rPr>
        <w:t xml:space="preserve">.  In D. T. Gilbert, S. T., Fiske, &amp; G. </w:t>
      </w:r>
      <w:proofErr w:type="spellStart"/>
      <w:r w:rsidRPr="00570792">
        <w:rPr>
          <w:rFonts w:ascii="Times New Roman" w:hAnsi="Times New Roman" w:cs="Times New Roman"/>
          <w:sz w:val="24"/>
          <w:szCs w:val="24"/>
          <w:lang w:val="en-GB"/>
        </w:rPr>
        <w:t>Lindzey</w:t>
      </w:r>
      <w:proofErr w:type="spellEnd"/>
      <w:proofErr w:type="gramStart"/>
      <w:r w:rsidRPr="00570792">
        <w:rPr>
          <w:rFonts w:ascii="Times New Roman" w:hAnsi="Times New Roman" w:cs="Times New Roman"/>
          <w:sz w:val="24"/>
          <w:szCs w:val="24"/>
          <w:lang w:val="en-GB"/>
        </w:rPr>
        <w:t>,  (</w:t>
      </w:r>
      <w:proofErr w:type="gramEnd"/>
      <w:r w:rsidRPr="00570792">
        <w:rPr>
          <w:rFonts w:ascii="Times New Roman" w:hAnsi="Times New Roman" w:cs="Times New Roman"/>
          <w:sz w:val="24"/>
          <w:szCs w:val="24"/>
          <w:lang w:val="en-GB"/>
        </w:rPr>
        <w:t xml:space="preserve">Eds.) </w:t>
      </w:r>
      <w:r w:rsidRPr="00570792">
        <w:rPr>
          <w:rFonts w:ascii="Times New Roman" w:hAnsi="Times New Roman" w:cs="Times New Roman"/>
          <w:i/>
          <w:iCs/>
          <w:sz w:val="24"/>
          <w:szCs w:val="24"/>
          <w:lang w:val="en-GB"/>
        </w:rPr>
        <w:t>The handbook of social psychology</w:t>
      </w:r>
      <w:r w:rsidRPr="00570792">
        <w:rPr>
          <w:rFonts w:ascii="Times New Roman" w:hAnsi="Times New Roman" w:cs="Times New Roman"/>
          <w:sz w:val="24"/>
          <w:szCs w:val="24"/>
          <w:lang w:val="en-GB"/>
        </w:rPr>
        <w:t xml:space="preserve"> (4th edition), (pp.89-150). New York: McGraw Hill.</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Happe</w:t>
      </w:r>
      <w:proofErr w:type="spellEnd"/>
      <w:r w:rsidRPr="00570792">
        <w:rPr>
          <w:rFonts w:ascii="Times New Roman" w:hAnsi="Times New Roman" w:cs="Times New Roman"/>
          <w:sz w:val="24"/>
          <w:szCs w:val="24"/>
          <w:lang w:val="en-GB"/>
        </w:rPr>
        <w:t xml:space="preserve">, F. G. E. (1994). An advanced test of theory of mind: Understanding of story characters’ thoughts and feelings by able autistic, mentally handicapped, and normal children and adults. </w:t>
      </w:r>
      <w:r w:rsidRPr="00570792">
        <w:rPr>
          <w:rFonts w:ascii="Times New Roman" w:hAnsi="Times New Roman" w:cs="Times New Roman"/>
          <w:i/>
          <w:iCs/>
          <w:sz w:val="24"/>
          <w:szCs w:val="24"/>
          <w:lang w:val="en-GB"/>
        </w:rPr>
        <w:t>Journal of Autism and Developmental Disorders, 24,</w:t>
      </w:r>
      <w:r w:rsidRPr="00570792">
        <w:rPr>
          <w:rFonts w:ascii="Times New Roman" w:hAnsi="Times New Roman" w:cs="Times New Roman"/>
          <w:sz w:val="24"/>
          <w:szCs w:val="24"/>
          <w:lang w:val="en-GB"/>
        </w:rPr>
        <w:t xml:space="preserve"> 129–154.</w:t>
      </w:r>
    </w:p>
    <w:p w:rsidR="00505FA8" w:rsidRDefault="00505FA8" w:rsidP="009C54B2">
      <w:pPr>
        <w:autoSpaceDE w:val="0"/>
        <w:autoSpaceDN w:val="0"/>
        <w:adjustRightInd w:val="0"/>
        <w:spacing w:after="0" w:line="240" w:lineRule="auto"/>
        <w:ind w:firstLine="720"/>
        <w:rPr>
          <w:rFonts w:ascii="Times New Roman" w:eastAsia="AdvPSTim" w:hAnsi="Times New Roman" w:cs="Times New Roman"/>
          <w:sz w:val="24"/>
          <w:szCs w:val="24"/>
          <w:lang w:val="en-GB"/>
        </w:rPr>
      </w:pPr>
      <w:proofErr w:type="spellStart"/>
      <w:r w:rsidRPr="00570792">
        <w:rPr>
          <w:rFonts w:ascii="Times New Roman" w:eastAsia="AdvPSTim" w:hAnsi="Times New Roman" w:cs="Times New Roman"/>
          <w:sz w:val="24"/>
          <w:szCs w:val="24"/>
          <w:lang w:val="en-GB"/>
        </w:rPr>
        <w:t>Hutto</w:t>
      </w:r>
      <w:proofErr w:type="spellEnd"/>
      <w:r w:rsidRPr="00570792">
        <w:rPr>
          <w:rFonts w:ascii="Times New Roman" w:eastAsia="AdvPSTim" w:hAnsi="Times New Roman" w:cs="Times New Roman"/>
          <w:sz w:val="24"/>
          <w:szCs w:val="24"/>
          <w:lang w:val="en-GB"/>
        </w:rPr>
        <w:t xml:space="preserve">, D.D. (2009). </w:t>
      </w:r>
      <w:proofErr w:type="gramStart"/>
      <w:r w:rsidRPr="00570792">
        <w:rPr>
          <w:rFonts w:ascii="Times New Roman" w:eastAsia="AdvPSTim" w:hAnsi="Times New Roman" w:cs="Times New Roman"/>
          <w:sz w:val="24"/>
          <w:szCs w:val="24"/>
          <w:lang w:val="en-GB"/>
        </w:rPr>
        <w:t>Folk psychology as narrative practice.</w:t>
      </w:r>
      <w:proofErr w:type="gramEnd"/>
      <w:r w:rsidRPr="00570792">
        <w:rPr>
          <w:rFonts w:ascii="Times New Roman" w:eastAsia="AdvPSTim" w:hAnsi="Times New Roman" w:cs="Times New Roman"/>
          <w:sz w:val="24"/>
          <w:szCs w:val="24"/>
          <w:lang w:val="en-GB"/>
        </w:rPr>
        <w:t xml:space="preserve"> </w:t>
      </w:r>
      <w:r w:rsidRPr="00570792">
        <w:rPr>
          <w:rFonts w:ascii="Times New Roman" w:eastAsia="AdvPSTim" w:hAnsi="Times New Roman" w:cs="Times New Roman"/>
          <w:i/>
          <w:iCs/>
          <w:sz w:val="24"/>
          <w:szCs w:val="24"/>
          <w:lang w:val="en-GB"/>
        </w:rPr>
        <w:t>Journal of Consciousness Studies, 16(6-8),</w:t>
      </w:r>
      <w:r w:rsidRPr="00570792">
        <w:rPr>
          <w:rFonts w:ascii="Times New Roman" w:eastAsia="AdvPSTim" w:hAnsi="Times New Roman" w:cs="Times New Roman"/>
          <w:sz w:val="24"/>
          <w:szCs w:val="24"/>
          <w:lang w:val="en-GB"/>
        </w:rPr>
        <w:t xml:space="preserve"> 9-39.</w:t>
      </w:r>
    </w:p>
    <w:p w:rsidR="00B55D86" w:rsidRPr="00B55D86" w:rsidRDefault="00B55D86" w:rsidP="009C54B2">
      <w:pPr>
        <w:autoSpaceDE w:val="0"/>
        <w:autoSpaceDN w:val="0"/>
        <w:adjustRightInd w:val="0"/>
        <w:spacing w:after="0" w:line="240" w:lineRule="auto"/>
        <w:ind w:firstLine="720"/>
        <w:rPr>
          <w:rFonts w:ascii="Times New Roman" w:eastAsia="AdvPSTim" w:hAnsi="Times New Roman" w:cs="Times New Roman"/>
          <w:i/>
          <w:sz w:val="24"/>
          <w:szCs w:val="24"/>
          <w:lang w:val="en-GB"/>
        </w:rPr>
      </w:pPr>
      <w:proofErr w:type="spellStart"/>
      <w:r>
        <w:rPr>
          <w:rFonts w:ascii="Times New Roman" w:eastAsia="AdvPSTim" w:hAnsi="Times New Roman" w:cs="Times New Roman"/>
          <w:sz w:val="24"/>
          <w:szCs w:val="24"/>
          <w:lang w:val="en-GB"/>
        </w:rPr>
        <w:t>Hutto</w:t>
      </w:r>
      <w:proofErr w:type="spellEnd"/>
      <w:r>
        <w:rPr>
          <w:rFonts w:ascii="Times New Roman" w:eastAsia="AdvPSTim" w:hAnsi="Times New Roman" w:cs="Times New Roman"/>
          <w:sz w:val="24"/>
          <w:szCs w:val="24"/>
          <w:lang w:val="en-GB"/>
        </w:rPr>
        <w:t xml:space="preserve">, D.D., </w:t>
      </w:r>
      <w:proofErr w:type="spellStart"/>
      <w:r>
        <w:rPr>
          <w:rFonts w:ascii="Times New Roman" w:eastAsia="AdvPSTim" w:hAnsi="Times New Roman" w:cs="Times New Roman"/>
          <w:sz w:val="24"/>
          <w:szCs w:val="24"/>
          <w:lang w:val="en-GB"/>
        </w:rPr>
        <w:t>Herschbach</w:t>
      </w:r>
      <w:proofErr w:type="spellEnd"/>
      <w:r>
        <w:rPr>
          <w:rFonts w:ascii="Times New Roman" w:eastAsia="AdvPSTim" w:hAnsi="Times New Roman" w:cs="Times New Roman"/>
          <w:sz w:val="24"/>
          <w:szCs w:val="24"/>
          <w:lang w:val="en-GB"/>
        </w:rPr>
        <w:t xml:space="preserve">, M. &amp; Southgate, V. (2011) Social cognition: Mindreading and alternatives. </w:t>
      </w:r>
      <w:proofErr w:type="gramStart"/>
      <w:r>
        <w:rPr>
          <w:rFonts w:ascii="Times New Roman" w:eastAsia="AdvPSTim" w:hAnsi="Times New Roman" w:cs="Times New Roman"/>
          <w:sz w:val="24"/>
          <w:szCs w:val="24"/>
          <w:lang w:val="en-GB"/>
        </w:rPr>
        <w:t>Editorial to the special issue.</w:t>
      </w:r>
      <w:proofErr w:type="gramEnd"/>
      <w:r>
        <w:rPr>
          <w:rFonts w:ascii="Times New Roman" w:eastAsia="AdvPSTim" w:hAnsi="Times New Roman" w:cs="Times New Roman"/>
          <w:sz w:val="24"/>
          <w:szCs w:val="24"/>
          <w:lang w:val="en-GB"/>
        </w:rPr>
        <w:t xml:space="preserve"> </w:t>
      </w:r>
      <w:proofErr w:type="gramStart"/>
      <w:r>
        <w:rPr>
          <w:rFonts w:ascii="Times New Roman" w:eastAsia="AdvPSTim" w:hAnsi="Times New Roman" w:cs="Times New Roman"/>
          <w:i/>
          <w:sz w:val="24"/>
          <w:szCs w:val="24"/>
          <w:lang w:val="en-GB"/>
        </w:rPr>
        <w:t>Review o</w:t>
      </w:r>
      <w:r w:rsidR="00606E91">
        <w:rPr>
          <w:rFonts w:ascii="Times New Roman" w:eastAsia="AdvPSTim" w:hAnsi="Times New Roman" w:cs="Times New Roman"/>
          <w:i/>
          <w:sz w:val="24"/>
          <w:szCs w:val="24"/>
          <w:lang w:val="en-GB"/>
        </w:rPr>
        <w:t>f Philosophy and Psychology.</w:t>
      </w:r>
      <w:proofErr w:type="gramEnd"/>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Jenkins, A.C. &amp; Mitchell, J.P. (2009).  </w:t>
      </w:r>
      <w:proofErr w:type="spellStart"/>
      <w:r w:rsidRPr="00570792">
        <w:rPr>
          <w:rFonts w:ascii="Times New Roman" w:hAnsi="Times New Roman" w:cs="Times New Roman"/>
          <w:sz w:val="24"/>
          <w:szCs w:val="24"/>
          <w:lang w:val="en-GB"/>
        </w:rPr>
        <w:t>Mentalizing</w:t>
      </w:r>
      <w:proofErr w:type="spellEnd"/>
      <w:r w:rsidRPr="00570792">
        <w:rPr>
          <w:rFonts w:ascii="Times New Roman" w:hAnsi="Times New Roman" w:cs="Times New Roman"/>
          <w:sz w:val="24"/>
          <w:szCs w:val="24"/>
          <w:lang w:val="en-GB"/>
        </w:rPr>
        <w:t xml:space="preserve"> under uncertainty: Dissociated neural responses to ambiguous and unambiguous mental state inferences. </w:t>
      </w:r>
      <w:r w:rsidRPr="00570792">
        <w:rPr>
          <w:rStyle w:val="Emphasis"/>
          <w:rFonts w:ascii="Times New Roman" w:hAnsi="Times New Roman" w:cs="Times New Roman"/>
          <w:sz w:val="24"/>
          <w:szCs w:val="24"/>
          <w:lang w:val="en-GB"/>
        </w:rPr>
        <w:t xml:space="preserve">Cerebral Cortex, 21(8), </w:t>
      </w:r>
      <w:r w:rsidRPr="00570792">
        <w:rPr>
          <w:rFonts w:ascii="Times New Roman" w:hAnsi="Times New Roman" w:cs="Times New Roman"/>
          <w:sz w:val="24"/>
          <w:szCs w:val="24"/>
          <w:lang w:val="en-GB"/>
        </w:rPr>
        <w:t>1560-1570.</w:t>
      </w:r>
      <w:hyperlink r:id="rId14" w:tgtFrame="_top" w:history="1"/>
    </w:p>
    <w:p w:rsidR="00505FA8" w:rsidRPr="00570792" w:rsidRDefault="00505FA8" w:rsidP="009C54B2">
      <w:pPr>
        <w:autoSpaceDE w:val="0"/>
        <w:autoSpaceDN w:val="0"/>
        <w:adjustRightInd w:val="0"/>
        <w:spacing w:after="0" w:line="240" w:lineRule="auto"/>
        <w:ind w:firstLine="720"/>
        <w:rPr>
          <w:rStyle w:val="Strong"/>
          <w:rFonts w:ascii="Times New Roman" w:hAnsi="Times New Roman" w:cs="Times New Roman"/>
          <w:b w:val="0"/>
          <w:bCs w:val="0"/>
          <w:sz w:val="24"/>
          <w:szCs w:val="24"/>
          <w:lang w:val="en-GB"/>
        </w:rPr>
      </w:pPr>
      <w:r w:rsidRPr="00570792">
        <w:rPr>
          <w:rFonts w:ascii="Times New Roman" w:hAnsi="Times New Roman" w:cs="Times New Roman"/>
          <w:sz w:val="24"/>
          <w:szCs w:val="24"/>
          <w:lang w:val="en-GB"/>
        </w:rPr>
        <w:lastRenderedPageBreak/>
        <w:t xml:space="preserve">Johnson-Laird, P.N. (1983) </w:t>
      </w:r>
      <w:r w:rsidRPr="00570792">
        <w:rPr>
          <w:rFonts w:ascii="Times New Roman" w:hAnsi="Times New Roman" w:cs="Times New Roman"/>
          <w:i/>
          <w:iCs/>
          <w:sz w:val="24"/>
          <w:szCs w:val="24"/>
          <w:lang w:val="en-GB"/>
        </w:rPr>
        <w:t>Mental Models: Towards a Cognitive Science of Language, Inference, and Consciousness.</w:t>
      </w:r>
      <w:r w:rsidRPr="00570792">
        <w:rPr>
          <w:rFonts w:ascii="Times New Roman" w:hAnsi="Times New Roman" w:cs="Times New Roman"/>
          <w:sz w:val="24"/>
          <w:szCs w:val="24"/>
          <w:lang w:val="en-GB"/>
        </w:rPr>
        <w:t>  Cambridge: Cambridge University Press.</w:t>
      </w:r>
    </w:p>
    <w:p w:rsidR="00505FA8" w:rsidRPr="00570792" w:rsidRDefault="00505FA8" w:rsidP="009C54B2">
      <w:pPr>
        <w:tabs>
          <w:tab w:val="left" w:pos="-540"/>
        </w:tabs>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Keysar</w:t>
      </w:r>
      <w:proofErr w:type="spellEnd"/>
      <w:r w:rsidRPr="00570792">
        <w:rPr>
          <w:rFonts w:ascii="Times New Roman" w:hAnsi="Times New Roman" w:cs="Times New Roman"/>
          <w:sz w:val="24"/>
          <w:szCs w:val="24"/>
          <w:lang w:val="en-GB"/>
        </w:rPr>
        <w:t xml:space="preserve">, B., Barr, D. J., </w:t>
      </w:r>
      <w:proofErr w:type="spellStart"/>
      <w:r w:rsidRPr="00570792">
        <w:rPr>
          <w:rFonts w:ascii="Times New Roman" w:hAnsi="Times New Roman" w:cs="Times New Roman"/>
          <w:sz w:val="24"/>
          <w:szCs w:val="24"/>
          <w:lang w:val="en-GB"/>
        </w:rPr>
        <w:t>Balin</w:t>
      </w:r>
      <w:proofErr w:type="spellEnd"/>
      <w:r w:rsidRPr="00570792">
        <w:rPr>
          <w:rFonts w:ascii="Times New Roman" w:hAnsi="Times New Roman" w:cs="Times New Roman"/>
          <w:sz w:val="24"/>
          <w:szCs w:val="24"/>
          <w:lang w:val="en-GB"/>
        </w:rPr>
        <w:t xml:space="preserve">, J. A., &amp; </w:t>
      </w:r>
      <w:proofErr w:type="spellStart"/>
      <w:r w:rsidRPr="00570792">
        <w:rPr>
          <w:rFonts w:ascii="Times New Roman" w:hAnsi="Times New Roman" w:cs="Times New Roman"/>
          <w:sz w:val="24"/>
          <w:szCs w:val="24"/>
          <w:lang w:val="en-GB"/>
        </w:rPr>
        <w:t>Brauner</w:t>
      </w:r>
      <w:proofErr w:type="spellEnd"/>
      <w:r w:rsidRPr="00570792">
        <w:rPr>
          <w:rFonts w:ascii="Times New Roman" w:hAnsi="Times New Roman" w:cs="Times New Roman"/>
          <w:sz w:val="24"/>
          <w:szCs w:val="24"/>
          <w:lang w:val="en-GB"/>
        </w:rPr>
        <w:t xml:space="preserve">, J. S. (2000). Taking perspective in conversation: the role of mutual knowledge in comprehension. </w:t>
      </w:r>
      <w:r w:rsidRPr="00570792">
        <w:rPr>
          <w:rFonts w:ascii="Times New Roman" w:hAnsi="Times New Roman" w:cs="Times New Roman"/>
          <w:i/>
          <w:iCs/>
          <w:sz w:val="24"/>
          <w:szCs w:val="24"/>
          <w:lang w:val="en-GB"/>
        </w:rPr>
        <w:t>Psychological Sciences, 11,</w:t>
      </w:r>
      <w:r w:rsidRPr="00570792">
        <w:rPr>
          <w:rFonts w:ascii="Times New Roman" w:hAnsi="Times New Roman" w:cs="Times New Roman"/>
          <w:sz w:val="24"/>
          <w:szCs w:val="24"/>
          <w:lang w:val="en-GB"/>
        </w:rPr>
        <w:t xml:space="preserve"> 32–38.</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proofErr w:type="gramStart"/>
      <w:r w:rsidRPr="00570792">
        <w:rPr>
          <w:rFonts w:ascii="Times New Roman" w:hAnsi="Times New Roman" w:cs="Times New Roman"/>
          <w:sz w:val="24"/>
          <w:szCs w:val="24"/>
          <w:lang w:val="en-GB"/>
        </w:rPr>
        <w:t>Kovács</w:t>
      </w:r>
      <w:proofErr w:type="spellEnd"/>
      <w:r w:rsidRPr="00570792">
        <w:rPr>
          <w:rFonts w:ascii="Times New Roman" w:hAnsi="Times New Roman" w:cs="Times New Roman"/>
          <w:sz w:val="24"/>
          <w:szCs w:val="24"/>
          <w:lang w:val="en-GB"/>
        </w:rPr>
        <w:t xml:space="preserve">, Á.M., </w:t>
      </w:r>
      <w:proofErr w:type="spellStart"/>
      <w:r w:rsidRPr="00570792">
        <w:rPr>
          <w:rFonts w:ascii="Times New Roman" w:hAnsi="Times New Roman" w:cs="Times New Roman"/>
          <w:sz w:val="24"/>
          <w:szCs w:val="24"/>
          <w:lang w:val="en-GB"/>
        </w:rPr>
        <w:t>Téglás</w:t>
      </w:r>
      <w:proofErr w:type="spellEnd"/>
      <w:r w:rsidRPr="00570792">
        <w:rPr>
          <w:rFonts w:ascii="Times New Roman" w:hAnsi="Times New Roman" w:cs="Times New Roman"/>
          <w:sz w:val="24"/>
          <w:szCs w:val="24"/>
          <w:lang w:val="en-GB"/>
        </w:rPr>
        <w:t xml:space="preserve">, E. &amp; </w:t>
      </w:r>
      <w:proofErr w:type="spellStart"/>
      <w:r w:rsidRPr="00570792">
        <w:rPr>
          <w:rFonts w:ascii="Times New Roman" w:hAnsi="Times New Roman" w:cs="Times New Roman"/>
          <w:sz w:val="24"/>
          <w:szCs w:val="24"/>
          <w:lang w:val="en-GB"/>
        </w:rPr>
        <w:t>Endress</w:t>
      </w:r>
      <w:proofErr w:type="spellEnd"/>
      <w:r w:rsidRPr="00570792">
        <w:rPr>
          <w:rFonts w:ascii="Times New Roman" w:hAnsi="Times New Roman" w:cs="Times New Roman"/>
          <w:sz w:val="24"/>
          <w:szCs w:val="24"/>
          <w:lang w:val="en-GB"/>
        </w:rPr>
        <w:t>, A.D. (2010).</w:t>
      </w:r>
      <w:proofErr w:type="gramEnd"/>
      <w:r w:rsidRPr="00570792">
        <w:rPr>
          <w:rFonts w:ascii="Times New Roman" w:hAnsi="Times New Roman" w:cs="Times New Roman"/>
          <w:sz w:val="24"/>
          <w:szCs w:val="24"/>
          <w:lang w:val="en-GB"/>
        </w:rPr>
        <w:t xml:space="preserve"> The social sense: susceptibly to others’ beliefs in human infants and adults. </w:t>
      </w:r>
      <w:r w:rsidRPr="00570792">
        <w:rPr>
          <w:rFonts w:ascii="Times New Roman" w:hAnsi="Times New Roman" w:cs="Times New Roman"/>
          <w:i/>
          <w:sz w:val="24"/>
          <w:szCs w:val="24"/>
          <w:lang w:val="en-GB"/>
        </w:rPr>
        <w:t>Science, 330,</w:t>
      </w:r>
      <w:r w:rsidRPr="00570792">
        <w:rPr>
          <w:rFonts w:ascii="Times New Roman" w:hAnsi="Times New Roman" w:cs="Times New Roman"/>
          <w:sz w:val="24"/>
          <w:szCs w:val="24"/>
          <w:lang w:val="en-GB"/>
        </w:rPr>
        <w:t xml:space="preserve"> 1830-1834.</w:t>
      </w:r>
    </w:p>
    <w:p w:rsidR="00505FA8" w:rsidRPr="00570792" w:rsidRDefault="00505FA8" w:rsidP="009C54B2">
      <w:pPr>
        <w:spacing w:after="0" w:line="240" w:lineRule="auto"/>
        <w:ind w:firstLine="720"/>
        <w:rPr>
          <w:rFonts w:ascii="Times New Roman" w:hAnsi="Times New Roman" w:cs="Times New Roman"/>
          <w:iCs/>
          <w:sz w:val="24"/>
          <w:szCs w:val="24"/>
          <w:lang w:val="en-GB"/>
        </w:rPr>
      </w:pPr>
      <w:r w:rsidRPr="00570792">
        <w:rPr>
          <w:rFonts w:ascii="Times New Roman" w:hAnsi="Times New Roman" w:cs="Times New Roman"/>
          <w:sz w:val="24"/>
          <w:szCs w:val="24"/>
          <w:lang w:val="en-GB"/>
        </w:rPr>
        <w:t xml:space="preserve">Kuhn, D. (2009). The importance of learning about knowing: Creating a foundation for development of intellectual values. </w:t>
      </w:r>
      <w:r w:rsidRPr="00570792">
        <w:rPr>
          <w:rFonts w:ascii="Times New Roman" w:hAnsi="Times New Roman" w:cs="Times New Roman"/>
          <w:i/>
          <w:sz w:val="24"/>
          <w:szCs w:val="24"/>
          <w:lang w:val="en-GB"/>
        </w:rPr>
        <w:t>Child Development Perspectives, 3(2),</w:t>
      </w:r>
      <w:r w:rsidRPr="00570792">
        <w:rPr>
          <w:rFonts w:ascii="Times New Roman" w:hAnsi="Times New Roman" w:cs="Times New Roman"/>
          <w:iCs/>
          <w:sz w:val="24"/>
          <w:szCs w:val="24"/>
          <w:lang w:val="en-GB"/>
        </w:rPr>
        <w:t xml:space="preserve"> 112-117.</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Legrand</w:t>
      </w:r>
      <w:proofErr w:type="spellEnd"/>
      <w:r w:rsidRPr="00570792">
        <w:rPr>
          <w:rFonts w:ascii="Times New Roman" w:hAnsi="Times New Roman" w:cs="Times New Roman"/>
          <w:sz w:val="24"/>
          <w:szCs w:val="24"/>
          <w:lang w:val="en-GB"/>
        </w:rPr>
        <w:t xml:space="preserve"> D, Ruby P. (2009) </w:t>
      </w:r>
      <w:proofErr w:type="gramStart"/>
      <w:r w:rsidRPr="00570792">
        <w:rPr>
          <w:rFonts w:ascii="Times New Roman" w:hAnsi="Times New Roman" w:cs="Times New Roman"/>
          <w:sz w:val="24"/>
          <w:szCs w:val="24"/>
          <w:lang w:val="en-GB"/>
        </w:rPr>
        <w:t>What</w:t>
      </w:r>
      <w:proofErr w:type="gramEnd"/>
      <w:r w:rsidRPr="00570792">
        <w:rPr>
          <w:rFonts w:ascii="Times New Roman" w:hAnsi="Times New Roman" w:cs="Times New Roman"/>
          <w:sz w:val="24"/>
          <w:szCs w:val="24"/>
          <w:lang w:val="en-GB"/>
        </w:rPr>
        <w:t xml:space="preserve"> is self-specific? </w:t>
      </w:r>
      <w:proofErr w:type="gramStart"/>
      <w:r w:rsidRPr="00570792">
        <w:rPr>
          <w:rFonts w:ascii="Times New Roman" w:hAnsi="Times New Roman" w:cs="Times New Roman"/>
          <w:sz w:val="24"/>
          <w:szCs w:val="24"/>
          <w:lang w:val="en-GB"/>
        </w:rPr>
        <w:t>Theoretical investigation and critical review of neuroimaging results.</w:t>
      </w:r>
      <w:proofErr w:type="gramEnd"/>
      <w:r w:rsidRPr="00570792">
        <w:rPr>
          <w:rFonts w:ascii="Times New Roman" w:hAnsi="Times New Roman" w:cs="Times New Roman"/>
          <w:sz w:val="24"/>
          <w:szCs w:val="24"/>
          <w:lang w:val="en-GB"/>
        </w:rPr>
        <w:t> </w:t>
      </w:r>
      <w:r w:rsidRPr="00570792">
        <w:rPr>
          <w:rFonts w:ascii="Times New Roman" w:hAnsi="Times New Roman" w:cs="Times New Roman"/>
          <w:i/>
          <w:iCs/>
          <w:sz w:val="24"/>
          <w:szCs w:val="24"/>
          <w:lang w:val="en-GB"/>
        </w:rPr>
        <w:t>Psychological Review</w:t>
      </w:r>
      <w:proofErr w:type="gramStart"/>
      <w:r w:rsidRPr="00570792">
        <w:rPr>
          <w:rFonts w:ascii="Times New Roman" w:hAnsi="Times New Roman" w:cs="Times New Roman"/>
          <w:i/>
          <w:iCs/>
          <w:sz w:val="24"/>
          <w:szCs w:val="24"/>
          <w:lang w:val="en-GB"/>
        </w:rPr>
        <w:t>,116</w:t>
      </w:r>
      <w:proofErr w:type="gramEnd"/>
      <w:r w:rsidRPr="00570792">
        <w:rPr>
          <w:rFonts w:ascii="Times New Roman" w:hAnsi="Times New Roman" w:cs="Times New Roman"/>
          <w:i/>
          <w:iCs/>
          <w:sz w:val="24"/>
          <w:szCs w:val="24"/>
          <w:lang w:val="en-GB"/>
        </w:rPr>
        <w:t>(1),</w:t>
      </w:r>
      <w:r w:rsidRPr="00570792">
        <w:rPr>
          <w:rFonts w:ascii="Times New Roman" w:hAnsi="Times New Roman" w:cs="Times New Roman"/>
          <w:sz w:val="24"/>
          <w:szCs w:val="24"/>
          <w:lang w:val="en-GB"/>
        </w:rPr>
        <w:t xml:space="preserve"> 252-82.</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Leslie, A.M. (2005). </w:t>
      </w:r>
      <w:proofErr w:type="gramStart"/>
      <w:r w:rsidRPr="00570792">
        <w:rPr>
          <w:rFonts w:ascii="Times New Roman" w:hAnsi="Times New Roman" w:cs="Times New Roman"/>
          <w:sz w:val="24"/>
          <w:szCs w:val="24"/>
          <w:lang w:val="en-GB"/>
        </w:rPr>
        <w:t>Developmental Parallels in Understanding Minds and Bodies.</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Trends in Cognitive Sciences, 9</w:t>
      </w:r>
      <w:r w:rsidRPr="00570792">
        <w:rPr>
          <w:rFonts w:ascii="Times New Roman" w:hAnsi="Times New Roman" w:cs="Times New Roman"/>
          <w:sz w:val="24"/>
          <w:szCs w:val="24"/>
          <w:lang w:val="en-GB"/>
        </w:rPr>
        <w:t xml:space="preserve">(10), 459-462. </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Leslie, A. M., German, T. P., &amp; </w:t>
      </w:r>
      <w:proofErr w:type="spellStart"/>
      <w:r w:rsidRPr="00570792">
        <w:rPr>
          <w:rFonts w:ascii="Times New Roman" w:hAnsi="Times New Roman" w:cs="Times New Roman"/>
          <w:sz w:val="24"/>
          <w:szCs w:val="24"/>
          <w:lang w:val="en-GB"/>
        </w:rPr>
        <w:t>Polizzi</w:t>
      </w:r>
      <w:proofErr w:type="spellEnd"/>
      <w:r w:rsidRPr="00570792">
        <w:rPr>
          <w:rFonts w:ascii="Times New Roman" w:hAnsi="Times New Roman" w:cs="Times New Roman"/>
          <w:sz w:val="24"/>
          <w:szCs w:val="24"/>
          <w:lang w:val="en-GB"/>
        </w:rPr>
        <w:t xml:space="preserve">, P. (2005).  Belief-desire reasoning as a process of selection.  </w:t>
      </w:r>
      <w:r w:rsidRPr="00570792">
        <w:rPr>
          <w:rFonts w:ascii="Times New Roman" w:hAnsi="Times New Roman" w:cs="Times New Roman"/>
          <w:i/>
          <w:iCs/>
          <w:sz w:val="24"/>
          <w:szCs w:val="24"/>
          <w:lang w:val="en-GB"/>
        </w:rPr>
        <w:t>Cognitive Psychology</w:t>
      </w:r>
      <w:r w:rsidRPr="00570792">
        <w:rPr>
          <w:rFonts w:ascii="Times New Roman" w:hAnsi="Times New Roman" w:cs="Times New Roman"/>
          <w:sz w:val="24"/>
          <w:szCs w:val="24"/>
          <w:lang w:val="en-GB"/>
        </w:rPr>
        <w:t>, 50, 45-85.</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proofErr w:type="gramStart"/>
      <w:r w:rsidRPr="00570792">
        <w:rPr>
          <w:rFonts w:ascii="Times New Roman" w:hAnsi="Times New Roman" w:cs="Times New Roman"/>
          <w:sz w:val="24"/>
          <w:szCs w:val="24"/>
          <w:lang w:val="en-GB"/>
        </w:rPr>
        <w:t>Leudar</w:t>
      </w:r>
      <w:proofErr w:type="spellEnd"/>
      <w:r w:rsidRPr="00570792">
        <w:rPr>
          <w:rFonts w:ascii="Times New Roman" w:hAnsi="Times New Roman" w:cs="Times New Roman"/>
          <w:sz w:val="24"/>
          <w:szCs w:val="24"/>
          <w:lang w:val="en-GB"/>
        </w:rPr>
        <w:t xml:space="preserve">, I &amp; </w:t>
      </w:r>
      <w:proofErr w:type="spellStart"/>
      <w:r w:rsidRPr="00570792">
        <w:rPr>
          <w:rFonts w:ascii="Times New Roman" w:hAnsi="Times New Roman" w:cs="Times New Roman"/>
          <w:sz w:val="24"/>
          <w:szCs w:val="24"/>
          <w:lang w:val="en-GB"/>
        </w:rPr>
        <w:t>Costall</w:t>
      </w:r>
      <w:proofErr w:type="spellEnd"/>
      <w:r w:rsidRPr="00570792">
        <w:rPr>
          <w:rFonts w:ascii="Times New Roman" w:hAnsi="Times New Roman" w:cs="Times New Roman"/>
          <w:sz w:val="24"/>
          <w:szCs w:val="24"/>
          <w:lang w:val="en-GB"/>
        </w:rPr>
        <w:t xml:space="preserve">, A. (2009) </w:t>
      </w:r>
      <w:r w:rsidRPr="00570792">
        <w:rPr>
          <w:rFonts w:ascii="Times New Roman" w:hAnsi="Times New Roman" w:cs="Times New Roman"/>
          <w:i/>
          <w:iCs/>
          <w:sz w:val="24"/>
          <w:szCs w:val="24"/>
          <w:lang w:val="en-GB"/>
        </w:rPr>
        <w:t>Against Theory of Mind.</w:t>
      </w:r>
      <w:proofErr w:type="gramEnd"/>
      <w:r w:rsidRPr="00570792">
        <w:rPr>
          <w:rFonts w:ascii="Times New Roman" w:hAnsi="Times New Roman" w:cs="Times New Roman"/>
          <w:sz w:val="24"/>
          <w:szCs w:val="24"/>
          <w:lang w:val="en-GB"/>
        </w:rPr>
        <w:t xml:space="preserve"> Basingstoke: Palgrave Macmillan.</w:t>
      </w:r>
    </w:p>
    <w:p w:rsidR="00505FA8"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 xml:space="preserve">Lin, S., </w:t>
      </w:r>
      <w:proofErr w:type="spellStart"/>
      <w:r w:rsidRPr="00570792">
        <w:rPr>
          <w:rFonts w:ascii="Times New Roman" w:hAnsi="Times New Roman" w:cs="Times New Roman"/>
          <w:sz w:val="24"/>
          <w:szCs w:val="24"/>
          <w:lang w:val="en-GB"/>
        </w:rPr>
        <w:t>Keysar</w:t>
      </w:r>
      <w:proofErr w:type="spellEnd"/>
      <w:r w:rsidRPr="00570792">
        <w:rPr>
          <w:rFonts w:ascii="Times New Roman" w:hAnsi="Times New Roman" w:cs="Times New Roman"/>
          <w:sz w:val="24"/>
          <w:szCs w:val="24"/>
          <w:lang w:val="en-GB"/>
        </w:rPr>
        <w:t xml:space="preserve">, B., &amp; </w:t>
      </w:r>
      <w:proofErr w:type="spellStart"/>
      <w:r w:rsidRPr="00570792">
        <w:rPr>
          <w:rFonts w:ascii="Times New Roman" w:hAnsi="Times New Roman" w:cs="Times New Roman"/>
          <w:sz w:val="24"/>
          <w:szCs w:val="24"/>
          <w:lang w:val="en-GB"/>
        </w:rPr>
        <w:t>Epley</w:t>
      </w:r>
      <w:proofErr w:type="spellEnd"/>
      <w:r w:rsidRPr="00570792">
        <w:rPr>
          <w:rFonts w:ascii="Times New Roman" w:hAnsi="Times New Roman" w:cs="Times New Roman"/>
          <w:sz w:val="24"/>
          <w:szCs w:val="24"/>
          <w:lang w:val="en-GB"/>
        </w:rPr>
        <w:t>, N.</w:t>
      </w:r>
      <w:proofErr w:type="gramEnd"/>
      <w:r w:rsidRPr="00570792">
        <w:rPr>
          <w:rFonts w:ascii="Times New Roman" w:hAnsi="Times New Roman" w:cs="Times New Roman"/>
          <w:sz w:val="24"/>
          <w:szCs w:val="24"/>
          <w:lang w:val="en-GB"/>
        </w:rPr>
        <w:t xml:space="preserve">  (2010).  Reflexively </w:t>
      </w:r>
      <w:proofErr w:type="spellStart"/>
      <w:r w:rsidRPr="00570792">
        <w:rPr>
          <w:rFonts w:ascii="Times New Roman" w:hAnsi="Times New Roman" w:cs="Times New Roman"/>
          <w:sz w:val="24"/>
          <w:szCs w:val="24"/>
          <w:lang w:val="en-GB"/>
        </w:rPr>
        <w:t>mindblind</w:t>
      </w:r>
      <w:proofErr w:type="spellEnd"/>
      <w:r w:rsidRPr="00570792">
        <w:rPr>
          <w:rFonts w:ascii="Times New Roman" w:hAnsi="Times New Roman" w:cs="Times New Roman"/>
          <w:sz w:val="24"/>
          <w:szCs w:val="24"/>
          <w:lang w:val="en-GB"/>
        </w:rPr>
        <w:t xml:space="preserve">:  Using theory of mind to interpret </w:t>
      </w:r>
      <w:proofErr w:type="spellStart"/>
      <w:r w:rsidRPr="00570792">
        <w:rPr>
          <w:rFonts w:ascii="Times New Roman" w:hAnsi="Times New Roman" w:cs="Times New Roman"/>
          <w:sz w:val="24"/>
          <w:szCs w:val="24"/>
          <w:lang w:val="en-GB"/>
        </w:rPr>
        <w:t>behavior</w:t>
      </w:r>
      <w:proofErr w:type="spellEnd"/>
      <w:r w:rsidRPr="00570792">
        <w:rPr>
          <w:rFonts w:ascii="Times New Roman" w:hAnsi="Times New Roman" w:cs="Times New Roman"/>
          <w:sz w:val="24"/>
          <w:szCs w:val="24"/>
          <w:lang w:val="en-GB"/>
        </w:rPr>
        <w:t xml:space="preserve"> requires effortful attention.  </w:t>
      </w:r>
      <w:r w:rsidRPr="00570792">
        <w:rPr>
          <w:rFonts w:ascii="Times New Roman" w:hAnsi="Times New Roman" w:cs="Times New Roman"/>
          <w:i/>
          <w:sz w:val="24"/>
          <w:szCs w:val="24"/>
          <w:lang w:val="en-GB"/>
        </w:rPr>
        <w:t>Journal of Experimental Social Psychology, 46,</w:t>
      </w:r>
      <w:r w:rsidRPr="00570792">
        <w:rPr>
          <w:rFonts w:ascii="Times New Roman" w:hAnsi="Times New Roman" w:cs="Times New Roman"/>
          <w:sz w:val="24"/>
          <w:szCs w:val="24"/>
          <w:lang w:val="en-GB"/>
        </w:rPr>
        <w:t xml:space="preserve"> 551-556.</w:t>
      </w:r>
    </w:p>
    <w:p w:rsidR="00B94CE0" w:rsidRPr="00B94CE0" w:rsidRDefault="00B94CE0" w:rsidP="009C54B2">
      <w:pPr>
        <w:autoSpaceDE w:val="0"/>
        <w:autoSpaceDN w:val="0"/>
        <w:adjustRightInd w:val="0"/>
        <w:spacing w:after="0" w:line="240" w:lineRule="auto"/>
        <w:ind w:firstLine="720"/>
        <w:rPr>
          <w:rFonts w:ascii="Times New Roman" w:hAnsi="Times New Roman" w:cs="Times New Roman"/>
          <w:i/>
          <w:sz w:val="24"/>
          <w:szCs w:val="24"/>
          <w:lang w:val="en-GB"/>
        </w:rPr>
      </w:pPr>
      <w:proofErr w:type="gramStart"/>
      <w:r>
        <w:rPr>
          <w:rFonts w:ascii="Times New Roman" w:hAnsi="Times New Roman" w:cs="Times New Roman"/>
          <w:sz w:val="24"/>
          <w:szCs w:val="24"/>
          <w:lang w:val="en-GB"/>
        </w:rPr>
        <w:t>Low, J. &amp; Watts, J. (in press).</w:t>
      </w:r>
      <w:proofErr w:type="gramEnd"/>
      <w:r>
        <w:rPr>
          <w:rFonts w:ascii="Times New Roman" w:hAnsi="Times New Roman" w:cs="Times New Roman"/>
          <w:sz w:val="24"/>
          <w:szCs w:val="24"/>
          <w:lang w:val="en-GB"/>
        </w:rPr>
        <w:t xml:space="preserve"> Attributing false-beliefs about object identity is a signature </w:t>
      </w:r>
      <w:proofErr w:type="spellStart"/>
      <w:r>
        <w:rPr>
          <w:rFonts w:ascii="Times New Roman" w:hAnsi="Times New Roman" w:cs="Times New Roman"/>
          <w:sz w:val="24"/>
          <w:szCs w:val="24"/>
          <w:lang w:val="en-GB"/>
        </w:rPr>
        <w:t>blindspot</w:t>
      </w:r>
      <w:proofErr w:type="spellEnd"/>
      <w:r>
        <w:rPr>
          <w:rFonts w:ascii="Times New Roman" w:hAnsi="Times New Roman" w:cs="Times New Roman"/>
          <w:sz w:val="24"/>
          <w:szCs w:val="24"/>
          <w:lang w:val="en-GB"/>
        </w:rPr>
        <w:t xml:space="preserve"> in humans’ efficient mindreading system. </w:t>
      </w:r>
      <w:proofErr w:type="gramStart"/>
      <w:r>
        <w:rPr>
          <w:rFonts w:ascii="Times New Roman" w:hAnsi="Times New Roman" w:cs="Times New Roman"/>
          <w:i/>
          <w:sz w:val="24"/>
          <w:szCs w:val="24"/>
          <w:lang w:val="en-GB"/>
        </w:rPr>
        <w:t>Psychological Science.</w:t>
      </w:r>
      <w:proofErr w:type="gramEnd"/>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Malle</w:t>
      </w:r>
      <w:proofErr w:type="spellEnd"/>
      <w:r w:rsidRPr="00570792">
        <w:rPr>
          <w:rFonts w:ascii="Times New Roman" w:hAnsi="Times New Roman" w:cs="Times New Roman"/>
          <w:sz w:val="24"/>
          <w:szCs w:val="24"/>
          <w:lang w:val="en-GB"/>
        </w:rPr>
        <w:t xml:space="preserve">, B. F. (2008). Fritz </w:t>
      </w:r>
      <w:proofErr w:type="spellStart"/>
      <w:r w:rsidRPr="00570792">
        <w:rPr>
          <w:rFonts w:ascii="Times New Roman" w:hAnsi="Times New Roman" w:cs="Times New Roman"/>
          <w:sz w:val="24"/>
          <w:szCs w:val="24"/>
          <w:lang w:val="en-GB"/>
        </w:rPr>
        <w:t>Heider’s</w:t>
      </w:r>
      <w:proofErr w:type="spellEnd"/>
      <w:r w:rsidRPr="00570792">
        <w:rPr>
          <w:rFonts w:ascii="Times New Roman" w:hAnsi="Times New Roman" w:cs="Times New Roman"/>
          <w:sz w:val="24"/>
          <w:szCs w:val="24"/>
          <w:lang w:val="en-GB"/>
        </w:rPr>
        <w:t xml:space="preserve"> legacy: Celebrated insights, many of them misunderstood. </w:t>
      </w:r>
      <w:r w:rsidRPr="00570792">
        <w:rPr>
          <w:rFonts w:ascii="Times New Roman" w:hAnsi="Times New Roman" w:cs="Times New Roman"/>
          <w:i/>
          <w:sz w:val="24"/>
          <w:szCs w:val="24"/>
          <w:lang w:val="en-GB"/>
        </w:rPr>
        <w:t>Social Psychology, 39,</w:t>
      </w:r>
      <w:r w:rsidRPr="00570792">
        <w:rPr>
          <w:rFonts w:ascii="Times New Roman" w:hAnsi="Times New Roman" w:cs="Times New Roman"/>
          <w:sz w:val="24"/>
          <w:szCs w:val="24"/>
          <w:lang w:val="en-GB"/>
        </w:rPr>
        <w:t xml:space="preserve"> 163–173.</w:t>
      </w:r>
    </w:p>
    <w:p w:rsidR="00505FA8" w:rsidRPr="00570792" w:rsidRDefault="00505FA8" w:rsidP="009C54B2">
      <w:pPr>
        <w:tabs>
          <w:tab w:val="left" w:pos="0"/>
        </w:tabs>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McCleery, J.P., Surtees, A., Graham, K.A., Richards, J. &amp; Apperly, I.A. (2011).</w:t>
      </w:r>
      <w:proofErr w:type="gramEnd"/>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bCs/>
          <w:sz w:val="24"/>
          <w:szCs w:val="24"/>
          <w:lang w:val="en-GB"/>
        </w:rPr>
        <w:t>The neural and cognitive time-course of theory of mind.</w:t>
      </w:r>
      <w:proofErr w:type="gramEnd"/>
      <w:r w:rsidRPr="00570792">
        <w:rPr>
          <w:rFonts w:ascii="Times New Roman" w:hAnsi="Times New Roman" w:cs="Times New Roman"/>
          <w:bCs/>
          <w:sz w:val="24"/>
          <w:szCs w:val="24"/>
          <w:lang w:val="en-GB"/>
        </w:rPr>
        <w:t xml:space="preserve"> </w:t>
      </w:r>
      <w:r w:rsidRPr="00570792">
        <w:rPr>
          <w:rFonts w:ascii="Times New Roman" w:hAnsi="Times New Roman" w:cs="Times New Roman"/>
          <w:i/>
          <w:sz w:val="24"/>
          <w:szCs w:val="24"/>
          <w:lang w:val="en-GB"/>
        </w:rPr>
        <w:t>Journal of</w:t>
      </w:r>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i/>
          <w:sz w:val="24"/>
          <w:szCs w:val="24"/>
          <w:lang w:val="en-GB"/>
        </w:rPr>
        <w:t>Neuroscience.31(</w:t>
      </w:r>
      <w:proofErr w:type="gramEnd"/>
      <w:r w:rsidRPr="00570792">
        <w:rPr>
          <w:rFonts w:ascii="Times New Roman" w:hAnsi="Times New Roman" w:cs="Times New Roman"/>
          <w:i/>
          <w:sz w:val="24"/>
          <w:szCs w:val="24"/>
          <w:lang w:val="en-GB"/>
        </w:rPr>
        <w:t>36):</w:t>
      </w:r>
      <w:r w:rsidRPr="00570792">
        <w:rPr>
          <w:rFonts w:ascii="Times New Roman" w:hAnsi="Times New Roman" w:cs="Times New Roman"/>
          <w:sz w:val="24"/>
          <w:szCs w:val="24"/>
          <w:lang w:val="en-GB"/>
        </w:rPr>
        <w:t xml:space="preserve"> 12849 –12854</w:t>
      </w:r>
    </w:p>
    <w:p w:rsidR="00505FA8" w:rsidRPr="00570792" w:rsidRDefault="00505FA8" w:rsidP="009C54B2">
      <w:pPr>
        <w:tabs>
          <w:tab w:val="left" w:pos="0"/>
        </w:tabs>
        <w:spacing w:after="0" w:line="240" w:lineRule="auto"/>
        <w:ind w:firstLine="720"/>
        <w:rPr>
          <w:rFonts w:ascii="Times New Roman" w:hAnsi="Times New Roman" w:cs="Times New Roman"/>
          <w:i/>
          <w:iCs/>
          <w:sz w:val="24"/>
          <w:szCs w:val="24"/>
          <w:lang w:val="en-GB"/>
        </w:rPr>
      </w:pPr>
      <w:r w:rsidRPr="00570792">
        <w:rPr>
          <w:rFonts w:ascii="Times New Roman" w:hAnsi="Times New Roman" w:cs="Times New Roman"/>
          <w:sz w:val="24"/>
          <w:szCs w:val="24"/>
          <w:lang w:val="en-GB"/>
        </w:rPr>
        <w:t xml:space="preserve"> McKinnon, M.C. &amp; </w:t>
      </w:r>
      <w:proofErr w:type="spellStart"/>
      <w:r w:rsidRPr="00570792">
        <w:rPr>
          <w:rFonts w:ascii="Times New Roman" w:hAnsi="Times New Roman" w:cs="Times New Roman"/>
          <w:sz w:val="24"/>
          <w:szCs w:val="24"/>
          <w:lang w:val="en-GB"/>
        </w:rPr>
        <w:t>Moscovitch</w:t>
      </w:r>
      <w:proofErr w:type="spellEnd"/>
      <w:r w:rsidRPr="00570792">
        <w:rPr>
          <w:rFonts w:ascii="Times New Roman" w:hAnsi="Times New Roman" w:cs="Times New Roman"/>
          <w:sz w:val="24"/>
          <w:szCs w:val="24"/>
          <w:lang w:val="en-GB"/>
        </w:rPr>
        <w:t xml:space="preserve">, M. (2007) Domain-general contributions to social reasoning: Theory of mind and deontic reasoning re-explored. </w:t>
      </w:r>
      <w:r w:rsidRPr="00570792">
        <w:rPr>
          <w:rFonts w:ascii="Times New Roman" w:hAnsi="Times New Roman" w:cs="Times New Roman"/>
          <w:i/>
          <w:iCs/>
          <w:sz w:val="24"/>
          <w:szCs w:val="24"/>
          <w:lang w:val="en-GB"/>
        </w:rPr>
        <w:t xml:space="preserve">Cognition, 102(2), </w:t>
      </w:r>
      <w:r w:rsidRPr="00570792">
        <w:rPr>
          <w:rFonts w:ascii="Times New Roman" w:hAnsi="Times New Roman" w:cs="Times New Roman"/>
          <w:iCs/>
          <w:sz w:val="24"/>
          <w:szCs w:val="24"/>
          <w:lang w:val="en-GB"/>
        </w:rPr>
        <w:t>179-218.</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McKoon</w:t>
      </w:r>
      <w:proofErr w:type="spellEnd"/>
      <w:r w:rsidRPr="00570792">
        <w:rPr>
          <w:rFonts w:ascii="Times New Roman" w:hAnsi="Times New Roman" w:cs="Times New Roman"/>
          <w:sz w:val="24"/>
          <w:szCs w:val="24"/>
          <w:lang w:val="en-GB"/>
        </w:rPr>
        <w:t>, G. &amp; Ratcliff, R. (1998). Memory-based language processing:</w:t>
      </w:r>
      <w:r w:rsidR="00570792">
        <w:rPr>
          <w:rFonts w:ascii="Times New Roman" w:hAnsi="Times New Roman" w:cs="Times New Roman"/>
          <w:sz w:val="24"/>
          <w:szCs w:val="24"/>
          <w:lang w:val="en-GB"/>
        </w:rPr>
        <w:t xml:space="preserve"> </w:t>
      </w:r>
      <w:r w:rsidRPr="00570792">
        <w:rPr>
          <w:rFonts w:ascii="Times New Roman" w:hAnsi="Times New Roman" w:cs="Times New Roman"/>
          <w:sz w:val="24"/>
          <w:szCs w:val="24"/>
          <w:lang w:val="en-GB"/>
        </w:rPr>
        <w:t xml:space="preserve">Psycholinguistic research in the 1990s. </w:t>
      </w:r>
      <w:r w:rsidRPr="00570792">
        <w:rPr>
          <w:rFonts w:ascii="Times New Roman" w:hAnsi="Times New Roman" w:cs="Times New Roman"/>
          <w:i/>
          <w:iCs/>
          <w:sz w:val="24"/>
          <w:szCs w:val="24"/>
          <w:lang w:val="en-GB"/>
        </w:rPr>
        <w:t xml:space="preserve">Annual Review of Psychology, 49, </w:t>
      </w:r>
      <w:r w:rsidRPr="00570792">
        <w:rPr>
          <w:rFonts w:ascii="Times New Roman" w:hAnsi="Times New Roman" w:cs="Times New Roman"/>
          <w:sz w:val="24"/>
          <w:szCs w:val="24"/>
          <w:lang w:val="en-GB"/>
        </w:rPr>
        <w:t>25-42.</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Milligan, K., </w:t>
      </w:r>
      <w:proofErr w:type="spellStart"/>
      <w:r w:rsidRPr="00570792">
        <w:rPr>
          <w:rFonts w:ascii="Times New Roman" w:hAnsi="Times New Roman" w:cs="Times New Roman"/>
          <w:sz w:val="24"/>
          <w:szCs w:val="24"/>
          <w:lang w:val="en-GB"/>
        </w:rPr>
        <w:t>Astington</w:t>
      </w:r>
      <w:proofErr w:type="spellEnd"/>
      <w:r w:rsidRPr="00570792">
        <w:rPr>
          <w:rFonts w:ascii="Times New Roman" w:hAnsi="Times New Roman" w:cs="Times New Roman"/>
          <w:sz w:val="24"/>
          <w:szCs w:val="24"/>
          <w:lang w:val="en-GB"/>
        </w:rPr>
        <w:t xml:space="preserve">, J.W. &amp; </w:t>
      </w:r>
      <w:proofErr w:type="spellStart"/>
      <w:r w:rsidRPr="00570792">
        <w:rPr>
          <w:rFonts w:ascii="Times New Roman" w:hAnsi="Times New Roman" w:cs="Times New Roman"/>
          <w:sz w:val="24"/>
          <w:szCs w:val="24"/>
          <w:lang w:val="en-GB"/>
        </w:rPr>
        <w:t>Dack</w:t>
      </w:r>
      <w:proofErr w:type="spellEnd"/>
      <w:r w:rsidRPr="00570792">
        <w:rPr>
          <w:rFonts w:ascii="Times New Roman" w:hAnsi="Times New Roman" w:cs="Times New Roman"/>
          <w:sz w:val="24"/>
          <w:szCs w:val="24"/>
          <w:lang w:val="en-GB"/>
        </w:rPr>
        <w:t xml:space="preserve">, L.A. (2007) Language and Theory of Mind: Meta-Analysis of the Relation Between Language Ability and False-belief Understanding. </w:t>
      </w:r>
      <w:r w:rsidRPr="00570792">
        <w:rPr>
          <w:rFonts w:ascii="Times New Roman" w:hAnsi="Times New Roman" w:cs="Times New Roman"/>
          <w:i/>
          <w:iCs/>
          <w:sz w:val="24"/>
          <w:szCs w:val="24"/>
          <w:lang w:val="en-GB"/>
        </w:rPr>
        <w:t>Child Development 78 (2)</w:t>
      </w:r>
      <w:r w:rsidRPr="00570792">
        <w:rPr>
          <w:rFonts w:ascii="Times New Roman" w:hAnsi="Times New Roman" w:cs="Times New Roman"/>
          <w:sz w:val="24"/>
          <w:szCs w:val="24"/>
          <w:lang w:val="en-GB"/>
        </w:rPr>
        <w:t>, 622–646.</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Mitchell, J. P. (2008). Activity in right </w:t>
      </w:r>
      <w:proofErr w:type="spellStart"/>
      <w:r w:rsidRPr="00570792">
        <w:rPr>
          <w:rFonts w:ascii="Times New Roman" w:hAnsi="Times New Roman" w:cs="Times New Roman"/>
          <w:sz w:val="24"/>
          <w:szCs w:val="24"/>
          <w:lang w:val="en-GB"/>
        </w:rPr>
        <w:t>temporo</w:t>
      </w:r>
      <w:proofErr w:type="spellEnd"/>
      <w:r w:rsidRPr="00570792">
        <w:rPr>
          <w:rFonts w:ascii="Times New Roman" w:hAnsi="Times New Roman" w:cs="Times New Roman"/>
          <w:sz w:val="24"/>
          <w:szCs w:val="24"/>
          <w:lang w:val="en-GB"/>
        </w:rPr>
        <w:t xml:space="preserve">-parietal junction is not selective for theory-of-mind. </w:t>
      </w:r>
      <w:r w:rsidRPr="00570792">
        <w:rPr>
          <w:rStyle w:val="Emphasis"/>
          <w:rFonts w:ascii="Times New Roman" w:hAnsi="Times New Roman" w:cs="Times New Roman"/>
          <w:sz w:val="24"/>
          <w:szCs w:val="24"/>
          <w:lang w:val="en-GB"/>
        </w:rPr>
        <w:t xml:space="preserve">Cerebral Cortex, </w:t>
      </w:r>
      <w:r w:rsidRPr="00570792">
        <w:rPr>
          <w:rFonts w:ascii="Times New Roman" w:hAnsi="Times New Roman" w:cs="Times New Roman"/>
          <w:sz w:val="24"/>
          <w:szCs w:val="24"/>
          <w:lang w:val="en-GB"/>
        </w:rPr>
        <w:t>18(2), 262-271.</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Mitchell, P., Robinson, E.J., Isaacs, J.E. &amp; Nye, R.M. (1996).</w:t>
      </w:r>
      <w:proofErr w:type="gramEnd"/>
      <w:r w:rsidRPr="00570792">
        <w:rPr>
          <w:rFonts w:ascii="Times New Roman" w:hAnsi="Times New Roman" w:cs="Times New Roman"/>
          <w:sz w:val="24"/>
          <w:szCs w:val="24"/>
          <w:lang w:val="en-GB"/>
        </w:rPr>
        <w:t xml:space="preserve"> Contamination in reasoning about false belief: An instance of realist bias in adults but not children. </w:t>
      </w:r>
      <w:r w:rsidRPr="00570792">
        <w:rPr>
          <w:rFonts w:ascii="Times New Roman" w:hAnsi="Times New Roman" w:cs="Times New Roman"/>
          <w:i/>
          <w:iCs/>
          <w:sz w:val="24"/>
          <w:szCs w:val="24"/>
          <w:lang w:val="en-GB"/>
        </w:rPr>
        <w:t>Cognition, 59</w:t>
      </w:r>
      <w:r w:rsidRPr="00570792">
        <w:rPr>
          <w:rFonts w:ascii="Times New Roman" w:hAnsi="Times New Roman" w:cs="Times New Roman"/>
          <w:sz w:val="24"/>
          <w:szCs w:val="24"/>
          <w:lang w:val="en-GB"/>
        </w:rPr>
        <w:t>, 1-21.</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Moors, A. &amp; De </w:t>
      </w:r>
      <w:proofErr w:type="spellStart"/>
      <w:r w:rsidRPr="00570792">
        <w:rPr>
          <w:rFonts w:ascii="Times New Roman" w:hAnsi="Times New Roman" w:cs="Times New Roman"/>
          <w:sz w:val="24"/>
          <w:szCs w:val="24"/>
          <w:lang w:val="en-GB"/>
        </w:rPr>
        <w:t>Houwter</w:t>
      </w:r>
      <w:proofErr w:type="spellEnd"/>
      <w:r w:rsidRPr="00570792">
        <w:rPr>
          <w:rFonts w:ascii="Times New Roman" w:hAnsi="Times New Roman" w:cs="Times New Roman"/>
          <w:sz w:val="24"/>
          <w:szCs w:val="24"/>
          <w:lang w:val="en-GB"/>
        </w:rPr>
        <w:t xml:space="preserve">, J. (2008). Automaticity: A theoretical and conceptual analysis. </w:t>
      </w:r>
      <w:r w:rsidRPr="00570792">
        <w:rPr>
          <w:rFonts w:ascii="Times New Roman" w:hAnsi="Times New Roman" w:cs="Times New Roman"/>
          <w:i/>
          <w:iCs/>
          <w:sz w:val="24"/>
          <w:szCs w:val="24"/>
          <w:lang w:val="en-GB"/>
        </w:rPr>
        <w:t xml:space="preserve">Psychological Bulletin, 132(2), </w:t>
      </w:r>
      <w:r w:rsidRPr="00570792">
        <w:rPr>
          <w:rFonts w:ascii="Times New Roman" w:hAnsi="Times New Roman" w:cs="Times New Roman"/>
          <w:sz w:val="24"/>
          <w:szCs w:val="24"/>
          <w:lang w:val="en-GB"/>
        </w:rPr>
        <w:t>297-326.</w:t>
      </w:r>
    </w:p>
    <w:p w:rsidR="00505FA8" w:rsidRPr="00570792" w:rsidRDefault="00505FA8" w:rsidP="009C54B2">
      <w:pPr>
        <w:tabs>
          <w:tab w:val="left" w:pos="-540"/>
        </w:tabs>
        <w:autoSpaceDE w:val="0"/>
        <w:autoSpaceDN w:val="0"/>
        <w:adjustRightInd w:val="0"/>
        <w:spacing w:after="0" w:line="240" w:lineRule="auto"/>
        <w:ind w:firstLine="720"/>
        <w:rPr>
          <w:rFonts w:ascii="Times New Roman" w:hAnsi="Times New Roman" w:cs="Times New Roman"/>
          <w:sz w:val="24"/>
          <w:szCs w:val="24"/>
          <w:lang w:val="en-GB"/>
        </w:rPr>
      </w:pPr>
      <w:proofErr w:type="spellStart"/>
      <w:proofErr w:type="gramStart"/>
      <w:r w:rsidRPr="00570792">
        <w:rPr>
          <w:rFonts w:ascii="Times New Roman" w:hAnsi="Times New Roman" w:cs="Times New Roman"/>
          <w:sz w:val="24"/>
          <w:szCs w:val="24"/>
          <w:lang w:val="en-GB"/>
        </w:rPr>
        <w:t>Nadig</w:t>
      </w:r>
      <w:proofErr w:type="spellEnd"/>
      <w:r w:rsidRPr="00570792">
        <w:rPr>
          <w:rFonts w:ascii="Times New Roman" w:hAnsi="Times New Roman" w:cs="Times New Roman"/>
          <w:sz w:val="24"/>
          <w:szCs w:val="24"/>
          <w:lang w:val="en-GB"/>
        </w:rPr>
        <w:t xml:space="preserve">, A. S., &amp; </w:t>
      </w:r>
      <w:proofErr w:type="spellStart"/>
      <w:r w:rsidRPr="00570792">
        <w:rPr>
          <w:rFonts w:ascii="Times New Roman" w:hAnsi="Times New Roman" w:cs="Times New Roman"/>
          <w:sz w:val="24"/>
          <w:szCs w:val="24"/>
          <w:lang w:val="en-GB"/>
        </w:rPr>
        <w:t>Sedivy</w:t>
      </w:r>
      <w:proofErr w:type="spellEnd"/>
      <w:r w:rsidRPr="00570792">
        <w:rPr>
          <w:rFonts w:ascii="Times New Roman" w:hAnsi="Times New Roman" w:cs="Times New Roman"/>
          <w:sz w:val="24"/>
          <w:szCs w:val="24"/>
          <w:lang w:val="en-GB"/>
        </w:rPr>
        <w:t>, J. C. (2002).</w:t>
      </w:r>
      <w:proofErr w:type="gramEnd"/>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sz w:val="24"/>
          <w:szCs w:val="24"/>
          <w:lang w:val="en-GB"/>
        </w:rPr>
        <w:t>Evidence for perspective-taking constraints in children’s on-line reference resolution.</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Psychological Science, 13,</w:t>
      </w:r>
      <w:r w:rsidRPr="00570792">
        <w:rPr>
          <w:rFonts w:ascii="Times New Roman" w:hAnsi="Times New Roman" w:cs="Times New Roman"/>
          <w:sz w:val="24"/>
          <w:szCs w:val="24"/>
          <w:lang w:val="en-GB"/>
        </w:rPr>
        <w:t xml:space="preserve"> 329–336.</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Newton, A.M. &amp; de Villiers, J.G. (2007) Thinking while talking: Adults fail nonverbal false belief reasoning. </w:t>
      </w:r>
      <w:r w:rsidRPr="00570792">
        <w:rPr>
          <w:rFonts w:ascii="Times New Roman" w:hAnsi="Times New Roman" w:cs="Times New Roman"/>
          <w:i/>
          <w:iCs/>
          <w:sz w:val="24"/>
          <w:szCs w:val="24"/>
          <w:lang w:val="en-GB"/>
        </w:rPr>
        <w:t xml:space="preserve">Psychological Science, 18 (7), </w:t>
      </w:r>
      <w:r w:rsidRPr="00570792">
        <w:rPr>
          <w:rFonts w:ascii="Times New Roman" w:hAnsi="Times New Roman" w:cs="Times New Roman"/>
          <w:sz w:val="24"/>
          <w:szCs w:val="24"/>
          <w:lang w:val="en-GB"/>
        </w:rPr>
        <w:t>574–579.</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Nickerson, R. S. (1999). How we know—and sometimes misjudge—what others know: Imputing one’s own knowledge to others. </w:t>
      </w:r>
      <w:r w:rsidRPr="00570792">
        <w:rPr>
          <w:rFonts w:ascii="Times New Roman" w:hAnsi="Times New Roman" w:cs="Times New Roman"/>
          <w:i/>
          <w:iCs/>
          <w:sz w:val="24"/>
          <w:szCs w:val="24"/>
          <w:lang w:val="en-GB"/>
        </w:rPr>
        <w:t xml:space="preserve">Psychological Bulletin, 125, </w:t>
      </w:r>
      <w:r w:rsidRPr="00570792">
        <w:rPr>
          <w:rFonts w:ascii="Times New Roman" w:hAnsi="Times New Roman" w:cs="Times New Roman"/>
          <w:sz w:val="24"/>
          <w:szCs w:val="24"/>
          <w:lang w:val="en-GB"/>
        </w:rPr>
        <w:t>737-759.</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Perner</w:t>
      </w:r>
      <w:proofErr w:type="spellEnd"/>
      <w:r w:rsidRPr="00570792">
        <w:rPr>
          <w:rFonts w:ascii="Times New Roman" w:hAnsi="Times New Roman" w:cs="Times New Roman"/>
          <w:sz w:val="24"/>
          <w:szCs w:val="24"/>
          <w:lang w:val="en-GB"/>
        </w:rPr>
        <w:t xml:space="preserve">, J. (1991). </w:t>
      </w:r>
      <w:r w:rsidRPr="00570792">
        <w:rPr>
          <w:rFonts w:ascii="Times New Roman" w:hAnsi="Times New Roman" w:cs="Times New Roman"/>
          <w:i/>
          <w:iCs/>
          <w:sz w:val="24"/>
          <w:szCs w:val="24"/>
          <w:lang w:val="en-GB"/>
        </w:rPr>
        <w:t>Understanding the representational mind</w:t>
      </w:r>
      <w:r w:rsidRPr="00570792">
        <w:rPr>
          <w:rFonts w:ascii="Times New Roman" w:hAnsi="Times New Roman" w:cs="Times New Roman"/>
          <w:sz w:val="24"/>
          <w:szCs w:val="24"/>
          <w:lang w:val="en-GB"/>
        </w:rPr>
        <w:t xml:space="preserve">. Brighton: Harvester. </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Perner</w:t>
      </w:r>
      <w:proofErr w:type="spellEnd"/>
      <w:r w:rsidRPr="00570792">
        <w:rPr>
          <w:rFonts w:ascii="Times New Roman" w:hAnsi="Times New Roman" w:cs="Times New Roman"/>
          <w:sz w:val="24"/>
          <w:szCs w:val="24"/>
          <w:lang w:val="en-GB"/>
        </w:rPr>
        <w:t>, J. (2010).  Who took th</w:t>
      </w:r>
      <w:r w:rsidR="00570792">
        <w:rPr>
          <w:rFonts w:ascii="Times New Roman" w:hAnsi="Times New Roman" w:cs="Times New Roman"/>
          <w:sz w:val="24"/>
          <w:szCs w:val="24"/>
          <w:lang w:val="en-GB"/>
        </w:rPr>
        <w:t xml:space="preserve">e cog out of Cognitive Science? - </w:t>
      </w:r>
      <w:proofErr w:type="spellStart"/>
      <w:r w:rsidRPr="00570792">
        <w:rPr>
          <w:rFonts w:ascii="Times New Roman" w:hAnsi="Times New Roman" w:cs="Times New Roman"/>
          <w:sz w:val="24"/>
          <w:szCs w:val="24"/>
          <w:lang w:val="en-GB"/>
        </w:rPr>
        <w:t>Mentalism</w:t>
      </w:r>
      <w:proofErr w:type="spellEnd"/>
      <w:r w:rsidRPr="00570792">
        <w:rPr>
          <w:rFonts w:ascii="Times New Roman" w:hAnsi="Times New Roman" w:cs="Times New Roman"/>
          <w:sz w:val="24"/>
          <w:szCs w:val="24"/>
          <w:lang w:val="en-GB"/>
        </w:rPr>
        <w:t xml:space="preserve"> in an Era of Anti-</w:t>
      </w:r>
      <w:proofErr w:type="spellStart"/>
      <w:r w:rsidRPr="00570792">
        <w:rPr>
          <w:rFonts w:ascii="Times New Roman" w:hAnsi="Times New Roman" w:cs="Times New Roman"/>
          <w:sz w:val="24"/>
          <w:szCs w:val="24"/>
          <w:lang w:val="en-GB"/>
        </w:rPr>
        <w:t>cognitivism</w:t>
      </w:r>
      <w:proofErr w:type="spellEnd"/>
      <w:r w:rsidRPr="00570792">
        <w:rPr>
          <w:rFonts w:ascii="Times New Roman" w:hAnsi="Times New Roman" w:cs="Times New Roman"/>
          <w:sz w:val="24"/>
          <w:szCs w:val="24"/>
          <w:lang w:val="en-GB"/>
        </w:rPr>
        <w:t xml:space="preserve">. In P.A. </w:t>
      </w:r>
      <w:proofErr w:type="spellStart"/>
      <w:r w:rsidRPr="00570792">
        <w:rPr>
          <w:rFonts w:ascii="Times New Roman" w:hAnsi="Times New Roman" w:cs="Times New Roman"/>
          <w:sz w:val="24"/>
          <w:szCs w:val="24"/>
          <w:lang w:val="en-GB"/>
        </w:rPr>
        <w:t>Frensch</w:t>
      </w:r>
      <w:proofErr w:type="spellEnd"/>
      <w:r w:rsidRPr="00570792">
        <w:rPr>
          <w:rFonts w:ascii="Times New Roman" w:hAnsi="Times New Roman" w:cs="Times New Roman"/>
          <w:sz w:val="24"/>
          <w:szCs w:val="24"/>
          <w:lang w:val="en-GB"/>
        </w:rPr>
        <w:t>, et al. (Eds.), ICP 2008 Proceedings. Psychology Press.</w:t>
      </w:r>
    </w:p>
    <w:p w:rsidR="00505FA8" w:rsidRPr="00570792" w:rsidRDefault="00505FA8" w:rsidP="009C54B2">
      <w:pPr>
        <w:pStyle w:val="references"/>
        <w:spacing w:after="0"/>
        <w:ind w:left="0" w:firstLine="720"/>
        <w:rPr>
          <w:rFonts w:ascii="Times New Roman" w:hAnsi="Times New Roman"/>
          <w:bCs/>
          <w:sz w:val="24"/>
          <w:szCs w:val="24"/>
        </w:rPr>
      </w:pPr>
      <w:proofErr w:type="gramStart"/>
      <w:r w:rsidRPr="00570792">
        <w:rPr>
          <w:rFonts w:ascii="Times New Roman" w:hAnsi="Times New Roman"/>
          <w:bCs/>
          <w:sz w:val="24"/>
          <w:szCs w:val="24"/>
        </w:rPr>
        <w:lastRenderedPageBreak/>
        <w:t xml:space="preserve">Phillips, L.H., Bull, R., Allen, R., </w:t>
      </w:r>
      <w:proofErr w:type="spellStart"/>
      <w:r w:rsidRPr="00570792">
        <w:rPr>
          <w:rFonts w:ascii="Times New Roman" w:hAnsi="Times New Roman"/>
          <w:bCs/>
          <w:sz w:val="24"/>
          <w:szCs w:val="24"/>
        </w:rPr>
        <w:t>Insch</w:t>
      </w:r>
      <w:proofErr w:type="spellEnd"/>
      <w:r w:rsidRPr="00570792">
        <w:rPr>
          <w:rFonts w:ascii="Times New Roman" w:hAnsi="Times New Roman"/>
          <w:bCs/>
          <w:sz w:val="24"/>
          <w:szCs w:val="24"/>
        </w:rPr>
        <w:t xml:space="preserve">, P., Burr, K. &amp; </w:t>
      </w:r>
      <w:proofErr w:type="spellStart"/>
      <w:r w:rsidRPr="00570792">
        <w:rPr>
          <w:rFonts w:ascii="Times New Roman" w:hAnsi="Times New Roman"/>
          <w:bCs/>
          <w:sz w:val="24"/>
          <w:szCs w:val="24"/>
        </w:rPr>
        <w:t>Ogg</w:t>
      </w:r>
      <w:proofErr w:type="spellEnd"/>
      <w:r w:rsidRPr="00570792">
        <w:rPr>
          <w:rFonts w:ascii="Times New Roman" w:hAnsi="Times New Roman"/>
          <w:bCs/>
          <w:sz w:val="24"/>
          <w:szCs w:val="24"/>
        </w:rPr>
        <w:t>, W. (2011).</w:t>
      </w:r>
      <w:proofErr w:type="gramEnd"/>
      <w:r w:rsidRPr="00570792">
        <w:rPr>
          <w:rFonts w:ascii="Times New Roman" w:hAnsi="Times New Roman"/>
          <w:bCs/>
          <w:sz w:val="24"/>
          <w:szCs w:val="24"/>
        </w:rPr>
        <w:t xml:space="preserve"> Lifespan aging and belief reasoning: Influences of executive functions and social cue detection.</w:t>
      </w:r>
      <w:r w:rsidRPr="00570792">
        <w:rPr>
          <w:rFonts w:ascii="Times New Roman" w:hAnsi="Times New Roman"/>
          <w:bCs/>
          <w:i/>
          <w:sz w:val="24"/>
          <w:szCs w:val="24"/>
        </w:rPr>
        <w:t xml:space="preserve"> Cognition, 120,</w:t>
      </w:r>
      <w:r w:rsidRPr="00570792">
        <w:rPr>
          <w:rFonts w:ascii="Times New Roman" w:hAnsi="Times New Roman"/>
          <w:bCs/>
          <w:sz w:val="24"/>
          <w:szCs w:val="24"/>
        </w:rPr>
        <w:t xml:space="preserve"> 236-247.</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Pickering, M.J. &amp; </w:t>
      </w:r>
      <w:proofErr w:type="spellStart"/>
      <w:r w:rsidRPr="00570792">
        <w:rPr>
          <w:rFonts w:ascii="Times New Roman" w:hAnsi="Times New Roman" w:cs="Times New Roman"/>
          <w:sz w:val="24"/>
          <w:szCs w:val="24"/>
          <w:lang w:val="en-GB"/>
        </w:rPr>
        <w:t>Garrod</w:t>
      </w:r>
      <w:proofErr w:type="spellEnd"/>
      <w:r w:rsidRPr="00570792">
        <w:rPr>
          <w:rFonts w:ascii="Times New Roman" w:hAnsi="Times New Roman" w:cs="Times New Roman"/>
          <w:sz w:val="24"/>
          <w:szCs w:val="24"/>
          <w:lang w:val="en-GB"/>
        </w:rPr>
        <w:t xml:space="preserve">, S. (2004). </w:t>
      </w:r>
      <w:proofErr w:type="gramStart"/>
      <w:r w:rsidRPr="00570792">
        <w:rPr>
          <w:rFonts w:ascii="Times New Roman" w:hAnsi="Times New Roman" w:cs="Times New Roman"/>
          <w:sz w:val="24"/>
          <w:szCs w:val="24"/>
          <w:lang w:val="en-GB"/>
        </w:rPr>
        <w:t>Towards a mechanistic psychology of dialogue.</w:t>
      </w:r>
      <w:proofErr w:type="gramEnd"/>
      <w:r w:rsidRPr="00570792">
        <w:rPr>
          <w:rFonts w:ascii="Times New Roman" w:hAnsi="Times New Roman" w:cs="Times New Roman"/>
          <w:sz w:val="24"/>
          <w:szCs w:val="24"/>
          <w:lang w:val="en-GB"/>
        </w:rPr>
        <w:t xml:space="preserve"> </w:t>
      </w:r>
      <w:proofErr w:type="spellStart"/>
      <w:r w:rsidRPr="00570792">
        <w:rPr>
          <w:rFonts w:ascii="Times New Roman" w:hAnsi="Times New Roman" w:cs="Times New Roman"/>
          <w:i/>
          <w:iCs/>
          <w:sz w:val="24"/>
          <w:szCs w:val="24"/>
          <w:lang w:val="en-GB"/>
        </w:rPr>
        <w:t>Behavioral</w:t>
      </w:r>
      <w:proofErr w:type="spellEnd"/>
      <w:r w:rsidRPr="00570792">
        <w:rPr>
          <w:rFonts w:ascii="Times New Roman" w:hAnsi="Times New Roman" w:cs="Times New Roman"/>
          <w:i/>
          <w:iCs/>
          <w:sz w:val="24"/>
          <w:szCs w:val="24"/>
          <w:lang w:val="en-GB"/>
        </w:rPr>
        <w:t xml:space="preserve"> and Brain Sciences, 27, </w:t>
      </w:r>
      <w:r w:rsidRPr="00570792">
        <w:rPr>
          <w:rFonts w:ascii="Times New Roman" w:hAnsi="Times New Roman" w:cs="Times New Roman"/>
          <w:sz w:val="24"/>
          <w:szCs w:val="24"/>
          <w:lang w:val="en-GB"/>
        </w:rPr>
        <w:t>169-226.</w:t>
      </w:r>
    </w:p>
    <w:p w:rsidR="00505FA8" w:rsidRPr="00570792" w:rsidRDefault="00505FA8" w:rsidP="009C54B2">
      <w:pPr>
        <w:pStyle w:val="BodyText3"/>
        <w:ind w:firstLine="720"/>
        <w:jc w:val="left"/>
        <w:rPr>
          <w:i/>
          <w:szCs w:val="24"/>
        </w:rPr>
      </w:pPr>
      <w:proofErr w:type="gramStart"/>
      <w:r w:rsidRPr="00570792">
        <w:rPr>
          <w:szCs w:val="24"/>
        </w:rPr>
        <w:t>Qureshi, A., Apperly, I.A. &amp; Samson, D. (2010).</w:t>
      </w:r>
      <w:proofErr w:type="gramEnd"/>
      <w:r w:rsidRPr="00570792">
        <w:rPr>
          <w:szCs w:val="24"/>
        </w:rPr>
        <w:t xml:space="preserve"> Executive function is necessary for perspective-selection, not Level-1 visual perspective-calculation: Evidence from a dual-task study of adults. </w:t>
      </w:r>
      <w:r w:rsidRPr="00570792">
        <w:rPr>
          <w:i/>
          <w:szCs w:val="24"/>
        </w:rPr>
        <w:t>Cognition, 117(2), 230-236.</w:t>
      </w:r>
    </w:p>
    <w:p w:rsidR="00570792" w:rsidRPr="00026FE3" w:rsidRDefault="005E3F88" w:rsidP="009C54B2">
      <w:pPr>
        <w:spacing w:after="0" w:line="240" w:lineRule="auto"/>
        <w:ind w:firstLine="720"/>
        <w:rPr>
          <w:rFonts w:ascii="Times New Roman" w:hAnsi="Times New Roman" w:cs="Times New Roman"/>
          <w:sz w:val="24"/>
          <w:szCs w:val="24"/>
          <w:lang w:val="en-GB"/>
        </w:rPr>
      </w:pPr>
      <w:r w:rsidRPr="00026FE3">
        <w:rPr>
          <w:rFonts w:ascii="Times New Roman" w:hAnsi="Times New Roman" w:cs="Times New Roman"/>
          <w:sz w:val="24"/>
          <w:szCs w:val="24"/>
        </w:rPr>
        <w:t>Rakoczy, H., Harder-</w:t>
      </w:r>
      <w:proofErr w:type="spellStart"/>
      <w:r w:rsidRPr="00026FE3">
        <w:rPr>
          <w:rFonts w:ascii="Times New Roman" w:hAnsi="Times New Roman" w:cs="Times New Roman"/>
          <w:sz w:val="24"/>
          <w:szCs w:val="24"/>
        </w:rPr>
        <w:t>Kasten</w:t>
      </w:r>
      <w:proofErr w:type="spellEnd"/>
      <w:r w:rsidRPr="00026FE3">
        <w:rPr>
          <w:rFonts w:ascii="Times New Roman" w:hAnsi="Times New Roman" w:cs="Times New Roman"/>
          <w:sz w:val="24"/>
          <w:szCs w:val="24"/>
        </w:rPr>
        <w:t xml:space="preserve">, A., &amp; Sturm, L. (2012). The </w:t>
      </w:r>
      <w:proofErr w:type="spellStart"/>
      <w:r w:rsidRPr="00026FE3">
        <w:rPr>
          <w:rFonts w:ascii="Times New Roman" w:hAnsi="Times New Roman" w:cs="Times New Roman"/>
          <w:sz w:val="24"/>
          <w:szCs w:val="24"/>
        </w:rPr>
        <w:t>decline</w:t>
      </w:r>
      <w:proofErr w:type="spellEnd"/>
      <w:r w:rsidRPr="00026FE3">
        <w:rPr>
          <w:rFonts w:ascii="Times New Roman" w:hAnsi="Times New Roman" w:cs="Times New Roman"/>
          <w:sz w:val="24"/>
          <w:szCs w:val="24"/>
        </w:rPr>
        <w:t xml:space="preserve"> of </w:t>
      </w:r>
      <w:proofErr w:type="spellStart"/>
      <w:r w:rsidRPr="00026FE3">
        <w:rPr>
          <w:rFonts w:ascii="Times New Roman" w:hAnsi="Times New Roman" w:cs="Times New Roman"/>
          <w:sz w:val="24"/>
          <w:szCs w:val="24"/>
        </w:rPr>
        <w:t>theory</w:t>
      </w:r>
      <w:proofErr w:type="spellEnd"/>
      <w:r w:rsidRPr="00026FE3">
        <w:rPr>
          <w:rFonts w:ascii="Times New Roman" w:hAnsi="Times New Roman" w:cs="Times New Roman"/>
          <w:sz w:val="24"/>
          <w:szCs w:val="24"/>
        </w:rPr>
        <w:t xml:space="preserve"> of </w:t>
      </w:r>
      <w:proofErr w:type="spellStart"/>
      <w:r w:rsidRPr="00026FE3">
        <w:rPr>
          <w:rFonts w:ascii="Times New Roman" w:hAnsi="Times New Roman" w:cs="Times New Roman"/>
          <w:sz w:val="24"/>
          <w:szCs w:val="24"/>
        </w:rPr>
        <w:t>mind</w:t>
      </w:r>
      <w:proofErr w:type="spellEnd"/>
      <w:r w:rsidRPr="00026FE3">
        <w:rPr>
          <w:rFonts w:ascii="Times New Roman" w:hAnsi="Times New Roman" w:cs="Times New Roman"/>
          <w:sz w:val="24"/>
          <w:szCs w:val="24"/>
        </w:rPr>
        <w:t xml:space="preserve"> in </w:t>
      </w:r>
      <w:proofErr w:type="spellStart"/>
      <w:r w:rsidRPr="00026FE3">
        <w:rPr>
          <w:rFonts w:ascii="Times New Roman" w:hAnsi="Times New Roman" w:cs="Times New Roman"/>
          <w:sz w:val="24"/>
          <w:szCs w:val="24"/>
        </w:rPr>
        <w:t>old</w:t>
      </w:r>
      <w:proofErr w:type="spellEnd"/>
      <w:r w:rsidRPr="00026FE3">
        <w:rPr>
          <w:rFonts w:ascii="Times New Roman" w:hAnsi="Times New Roman" w:cs="Times New Roman"/>
          <w:sz w:val="24"/>
          <w:szCs w:val="24"/>
        </w:rPr>
        <w:t xml:space="preserve"> </w:t>
      </w:r>
      <w:proofErr w:type="spellStart"/>
      <w:r w:rsidRPr="00026FE3">
        <w:rPr>
          <w:rFonts w:ascii="Times New Roman" w:hAnsi="Times New Roman" w:cs="Times New Roman"/>
          <w:sz w:val="24"/>
          <w:szCs w:val="24"/>
        </w:rPr>
        <w:t>age</w:t>
      </w:r>
      <w:proofErr w:type="spellEnd"/>
      <w:r w:rsidRPr="00026FE3">
        <w:rPr>
          <w:rFonts w:ascii="Times New Roman" w:hAnsi="Times New Roman" w:cs="Times New Roman"/>
          <w:sz w:val="24"/>
          <w:szCs w:val="24"/>
        </w:rPr>
        <w:t xml:space="preserve"> </w:t>
      </w:r>
      <w:proofErr w:type="spellStart"/>
      <w:r w:rsidRPr="00026FE3">
        <w:rPr>
          <w:rFonts w:ascii="Times New Roman" w:hAnsi="Times New Roman" w:cs="Times New Roman"/>
          <w:sz w:val="24"/>
          <w:szCs w:val="24"/>
        </w:rPr>
        <w:t>is</w:t>
      </w:r>
      <w:proofErr w:type="spellEnd"/>
      <w:r w:rsidRPr="00026FE3">
        <w:rPr>
          <w:rFonts w:ascii="Times New Roman" w:hAnsi="Times New Roman" w:cs="Times New Roman"/>
          <w:sz w:val="24"/>
          <w:szCs w:val="24"/>
        </w:rPr>
        <w:t xml:space="preserve"> (</w:t>
      </w:r>
      <w:proofErr w:type="spellStart"/>
      <w:r w:rsidRPr="00026FE3">
        <w:rPr>
          <w:rFonts w:ascii="Times New Roman" w:hAnsi="Times New Roman" w:cs="Times New Roman"/>
          <w:sz w:val="24"/>
          <w:szCs w:val="24"/>
        </w:rPr>
        <w:t>partly</w:t>
      </w:r>
      <w:proofErr w:type="spellEnd"/>
      <w:r w:rsidRPr="00026FE3">
        <w:rPr>
          <w:rFonts w:ascii="Times New Roman" w:hAnsi="Times New Roman" w:cs="Times New Roman"/>
          <w:sz w:val="24"/>
          <w:szCs w:val="24"/>
        </w:rPr>
        <w:t xml:space="preserve">) </w:t>
      </w:r>
      <w:proofErr w:type="spellStart"/>
      <w:r w:rsidRPr="00026FE3">
        <w:rPr>
          <w:rFonts w:ascii="Times New Roman" w:hAnsi="Times New Roman" w:cs="Times New Roman"/>
          <w:sz w:val="24"/>
          <w:szCs w:val="24"/>
        </w:rPr>
        <w:t>mediated</w:t>
      </w:r>
      <w:proofErr w:type="spellEnd"/>
      <w:r w:rsidRPr="00026FE3">
        <w:rPr>
          <w:rFonts w:ascii="Times New Roman" w:hAnsi="Times New Roman" w:cs="Times New Roman"/>
          <w:sz w:val="24"/>
          <w:szCs w:val="24"/>
        </w:rPr>
        <w:t xml:space="preserve"> by </w:t>
      </w:r>
      <w:proofErr w:type="spellStart"/>
      <w:r w:rsidRPr="00026FE3">
        <w:rPr>
          <w:rFonts w:ascii="Times New Roman" w:hAnsi="Times New Roman" w:cs="Times New Roman"/>
          <w:sz w:val="24"/>
          <w:szCs w:val="24"/>
        </w:rPr>
        <w:t>developmental</w:t>
      </w:r>
      <w:proofErr w:type="spellEnd"/>
      <w:r w:rsidRPr="00026FE3">
        <w:rPr>
          <w:rFonts w:ascii="Times New Roman" w:hAnsi="Times New Roman" w:cs="Times New Roman"/>
          <w:sz w:val="24"/>
          <w:szCs w:val="24"/>
        </w:rPr>
        <w:t xml:space="preserve"> changes in </w:t>
      </w:r>
      <w:proofErr w:type="spellStart"/>
      <w:r w:rsidRPr="00026FE3">
        <w:rPr>
          <w:rFonts w:ascii="Times New Roman" w:hAnsi="Times New Roman" w:cs="Times New Roman"/>
          <w:sz w:val="24"/>
          <w:szCs w:val="24"/>
        </w:rPr>
        <w:t>domain</w:t>
      </w:r>
      <w:proofErr w:type="spellEnd"/>
      <w:r w:rsidRPr="00026FE3">
        <w:rPr>
          <w:rFonts w:ascii="Times New Roman" w:hAnsi="Times New Roman" w:cs="Times New Roman"/>
          <w:sz w:val="24"/>
          <w:szCs w:val="24"/>
        </w:rPr>
        <w:t>-</w:t>
      </w:r>
      <w:proofErr w:type="spellStart"/>
      <w:r w:rsidRPr="00026FE3">
        <w:rPr>
          <w:rFonts w:ascii="Times New Roman" w:hAnsi="Times New Roman" w:cs="Times New Roman"/>
          <w:sz w:val="24"/>
          <w:szCs w:val="24"/>
        </w:rPr>
        <w:t>general</w:t>
      </w:r>
      <w:proofErr w:type="spellEnd"/>
      <w:r w:rsidRPr="00026FE3">
        <w:rPr>
          <w:rFonts w:ascii="Times New Roman" w:hAnsi="Times New Roman" w:cs="Times New Roman"/>
          <w:sz w:val="24"/>
          <w:szCs w:val="24"/>
        </w:rPr>
        <w:t xml:space="preserve"> </w:t>
      </w:r>
      <w:proofErr w:type="spellStart"/>
      <w:r w:rsidRPr="00026FE3">
        <w:rPr>
          <w:rFonts w:ascii="Times New Roman" w:hAnsi="Times New Roman" w:cs="Times New Roman"/>
          <w:sz w:val="24"/>
          <w:szCs w:val="24"/>
        </w:rPr>
        <w:t>abilities</w:t>
      </w:r>
      <w:proofErr w:type="spellEnd"/>
      <w:r w:rsidRPr="00026FE3">
        <w:rPr>
          <w:rFonts w:ascii="Times New Roman" w:hAnsi="Times New Roman" w:cs="Times New Roman"/>
          <w:sz w:val="24"/>
          <w:szCs w:val="24"/>
        </w:rPr>
        <w:t xml:space="preserve">. </w:t>
      </w:r>
      <w:r w:rsidRPr="00026FE3">
        <w:rPr>
          <w:rFonts w:ascii="Times New Roman" w:hAnsi="Times New Roman" w:cs="Times New Roman"/>
          <w:i/>
          <w:iCs/>
          <w:sz w:val="24"/>
          <w:szCs w:val="24"/>
        </w:rPr>
        <w:t>British Journal of Psychology, 103</w:t>
      </w:r>
      <w:r w:rsidRPr="00026FE3">
        <w:rPr>
          <w:rFonts w:ascii="Times New Roman" w:hAnsi="Times New Roman" w:cs="Times New Roman"/>
          <w:sz w:val="24"/>
          <w:szCs w:val="24"/>
        </w:rPr>
        <w:t>, 58-72.</w:t>
      </w:r>
    </w:p>
    <w:p w:rsidR="00505FA8" w:rsidRPr="00570792" w:rsidRDefault="00505FA8" w:rsidP="009C54B2">
      <w:pPr>
        <w:spacing w:after="0" w:line="240" w:lineRule="auto"/>
        <w:ind w:firstLine="720"/>
        <w:rPr>
          <w:rFonts w:ascii="Times New Roman" w:eastAsia="Times New Roman" w:hAnsi="Times New Roman" w:cs="Times New Roman"/>
          <w:sz w:val="24"/>
          <w:szCs w:val="24"/>
          <w:lang w:val="en-GB" w:eastAsia="en-GB"/>
        </w:rPr>
      </w:pPr>
      <w:r w:rsidRPr="00570792">
        <w:rPr>
          <w:rFonts w:ascii="Times New Roman" w:eastAsia="Times New Roman" w:hAnsi="Times New Roman" w:cs="Times New Roman"/>
          <w:sz w:val="24"/>
          <w:szCs w:val="24"/>
          <w:lang w:val="en-GB" w:eastAsia="en-GB"/>
        </w:rPr>
        <w:t xml:space="preserve">Bull, R., Phillips, </w:t>
      </w:r>
      <w:proofErr w:type="gramStart"/>
      <w:r w:rsidRPr="00570792">
        <w:rPr>
          <w:rFonts w:ascii="Times New Roman" w:eastAsia="Times New Roman" w:hAnsi="Times New Roman" w:cs="Times New Roman"/>
          <w:sz w:val="24"/>
          <w:szCs w:val="24"/>
          <w:lang w:val="en-GB" w:eastAsia="en-GB"/>
        </w:rPr>
        <w:t>L.H. &amp; Conway, C. (2008).The</w:t>
      </w:r>
      <w:proofErr w:type="gramEnd"/>
      <w:r w:rsidRPr="00570792">
        <w:rPr>
          <w:rFonts w:ascii="Times New Roman" w:eastAsia="Times New Roman" w:hAnsi="Times New Roman" w:cs="Times New Roman"/>
          <w:sz w:val="24"/>
          <w:szCs w:val="24"/>
          <w:lang w:val="en-GB" w:eastAsia="en-GB"/>
        </w:rPr>
        <w:t xml:space="preserve"> role of control functions in </w:t>
      </w:r>
      <w:proofErr w:type="spellStart"/>
      <w:r w:rsidRPr="00570792">
        <w:rPr>
          <w:rFonts w:ascii="Times New Roman" w:eastAsia="Times New Roman" w:hAnsi="Times New Roman" w:cs="Times New Roman"/>
          <w:sz w:val="24"/>
          <w:szCs w:val="24"/>
          <w:lang w:val="en-GB" w:eastAsia="en-GB"/>
        </w:rPr>
        <w:t>mentalizing</w:t>
      </w:r>
      <w:proofErr w:type="spellEnd"/>
      <w:r w:rsidRPr="00570792">
        <w:rPr>
          <w:rFonts w:ascii="Times New Roman" w:eastAsia="Times New Roman" w:hAnsi="Times New Roman" w:cs="Times New Roman"/>
          <w:sz w:val="24"/>
          <w:szCs w:val="24"/>
          <w:lang w:val="en-GB" w:eastAsia="en-GB"/>
        </w:rPr>
        <w:t xml:space="preserve">: Dual task studies of Theory of Mind and executive function. </w:t>
      </w:r>
      <w:r w:rsidRPr="00570792">
        <w:rPr>
          <w:rFonts w:ascii="Times New Roman" w:eastAsia="Times New Roman" w:hAnsi="Times New Roman" w:cs="Times New Roman"/>
          <w:i/>
          <w:sz w:val="24"/>
          <w:szCs w:val="24"/>
          <w:lang w:val="en-GB" w:eastAsia="en-GB"/>
        </w:rPr>
        <w:t>Cognition, 107,</w:t>
      </w:r>
      <w:r w:rsidRPr="00570792">
        <w:rPr>
          <w:rFonts w:ascii="Times New Roman" w:eastAsia="Times New Roman" w:hAnsi="Times New Roman" w:cs="Times New Roman"/>
          <w:sz w:val="24"/>
          <w:szCs w:val="24"/>
          <w:lang w:val="en-GB" w:eastAsia="en-GB"/>
        </w:rPr>
        <w:t xml:space="preserve"> 663-672.</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Samson, D., Apperly, I.A., Braithwaite, J. Andrews, B. &amp; </w:t>
      </w:r>
      <w:proofErr w:type="spellStart"/>
      <w:r w:rsidRPr="00570792">
        <w:rPr>
          <w:rFonts w:ascii="Times New Roman" w:hAnsi="Times New Roman" w:cs="Times New Roman"/>
          <w:sz w:val="24"/>
          <w:szCs w:val="24"/>
          <w:lang w:val="en-GB"/>
        </w:rPr>
        <w:t>Bodley</w:t>
      </w:r>
      <w:proofErr w:type="spellEnd"/>
      <w:r w:rsidRPr="00570792">
        <w:rPr>
          <w:rFonts w:ascii="Times New Roman" w:hAnsi="Times New Roman" w:cs="Times New Roman"/>
          <w:sz w:val="24"/>
          <w:szCs w:val="24"/>
          <w:lang w:val="en-GB"/>
        </w:rPr>
        <w:t xml:space="preserve"> Scott (2010). Seeing it their way: Evidence for rapid and involuntary computation of what other people see. </w:t>
      </w:r>
      <w:r w:rsidRPr="00570792">
        <w:rPr>
          <w:rFonts w:ascii="Times New Roman" w:hAnsi="Times New Roman" w:cs="Times New Roman"/>
          <w:i/>
          <w:sz w:val="24"/>
          <w:szCs w:val="24"/>
          <w:lang w:val="en-GB"/>
        </w:rPr>
        <w:t>Journal of Experimental Psychology: Human Perception and Performance</w:t>
      </w:r>
      <w:r w:rsidRPr="00570792">
        <w:rPr>
          <w:rFonts w:ascii="Times New Roman" w:hAnsi="Times New Roman" w:cs="Times New Roman"/>
          <w:sz w:val="24"/>
          <w:szCs w:val="24"/>
          <w:lang w:val="en-GB"/>
        </w:rPr>
        <w:t xml:space="preserve"> </w:t>
      </w:r>
      <w:r w:rsidRPr="00570792">
        <w:rPr>
          <w:rFonts w:ascii="Times New Roman" w:hAnsi="Times New Roman" w:cs="Times New Roman"/>
          <w:i/>
          <w:sz w:val="24"/>
          <w:szCs w:val="24"/>
          <w:lang w:val="en-GB"/>
        </w:rPr>
        <w:t>36(5), 1255-1266</w:t>
      </w:r>
      <w:r w:rsidRPr="00570792">
        <w:rPr>
          <w:rFonts w:ascii="Times New Roman" w:hAnsi="Times New Roman" w:cs="Times New Roman"/>
          <w:sz w:val="24"/>
          <w:szCs w:val="24"/>
          <w:lang w:val="en-GB"/>
        </w:rPr>
        <w:t>.</w:t>
      </w:r>
    </w:p>
    <w:p w:rsidR="00505FA8" w:rsidRPr="00570792" w:rsidRDefault="00505FA8" w:rsidP="009C54B2">
      <w:pPr>
        <w:pStyle w:val="BodyText3"/>
        <w:ind w:firstLine="720"/>
        <w:jc w:val="left"/>
        <w:rPr>
          <w:szCs w:val="24"/>
        </w:rPr>
      </w:pPr>
      <w:proofErr w:type="gramStart"/>
      <w:r w:rsidRPr="00570792">
        <w:rPr>
          <w:szCs w:val="24"/>
        </w:rPr>
        <w:t xml:space="preserve">Samson, D., Apperly, I.A., </w:t>
      </w:r>
      <w:proofErr w:type="spellStart"/>
      <w:r w:rsidRPr="00570792">
        <w:rPr>
          <w:szCs w:val="24"/>
        </w:rPr>
        <w:t>Kathirgamanathan</w:t>
      </w:r>
      <w:proofErr w:type="spellEnd"/>
      <w:r w:rsidRPr="00570792">
        <w:rPr>
          <w:szCs w:val="24"/>
        </w:rPr>
        <w:t>, U. &amp; Humphreys, G.W. (2005).</w:t>
      </w:r>
      <w:proofErr w:type="gramEnd"/>
      <w:r w:rsidRPr="00570792">
        <w:rPr>
          <w:szCs w:val="24"/>
        </w:rPr>
        <w:t xml:space="preserve"> Seeing it my way: A case of selective deficit in inhibiting self-perspective. </w:t>
      </w:r>
      <w:r w:rsidRPr="00570792">
        <w:rPr>
          <w:i/>
          <w:szCs w:val="24"/>
        </w:rPr>
        <w:t>Brain</w:t>
      </w:r>
      <w:r w:rsidRPr="00570792">
        <w:rPr>
          <w:szCs w:val="24"/>
        </w:rPr>
        <w:t>.</w:t>
      </w:r>
      <w:r w:rsidRPr="00570792">
        <w:rPr>
          <w:i/>
          <w:iCs/>
          <w:szCs w:val="24"/>
        </w:rPr>
        <w:t xml:space="preserve"> </w:t>
      </w:r>
      <w:r w:rsidRPr="00570792">
        <w:rPr>
          <w:i/>
          <w:szCs w:val="24"/>
        </w:rPr>
        <w:t>128</w:t>
      </w:r>
      <w:r w:rsidRPr="00570792">
        <w:rPr>
          <w:szCs w:val="24"/>
        </w:rPr>
        <w:t>, 1102-1111.</w:t>
      </w:r>
    </w:p>
    <w:p w:rsidR="00505FA8" w:rsidRPr="00570792" w:rsidRDefault="00505FA8" w:rsidP="009C54B2">
      <w:pPr>
        <w:tabs>
          <w:tab w:val="left" w:pos="0"/>
        </w:tabs>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Sanford, A. J. &amp; </w:t>
      </w:r>
      <w:proofErr w:type="spellStart"/>
      <w:r w:rsidRPr="00570792">
        <w:rPr>
          <w:rFonts w:ascii="Times New Roman" w:hAnsi="Times New Roman" w:cs="Times New Roman"/>
          <w:sz w:val="24"/>
          <w:szCs w:val="24"/>
          <w:lang w:val="en-GB"/>
        </w:rPr>
        <w:t>Garrod</w:t>
      </w:r>
      <w:proofErr w:type="spellEnd"/>
      <w:r w:rsidRPr="00570792">
        <w:rPr>
          <w:rFonts w:ascii="Times New Roman" w:hAnsi="Times New Roman" w:cs="Times New Roman"/>
          <w:sz w:val="24"/>
          <w:szCs w:val="24"/>
          <w:lang w:val="en-GB"/>
        </w:rPr>
        <w:t xml:space="preserve">, S. C. (1998). </w:t>
      </w:r>
      <w:proofErr w:type="gramStart"/>
      <w:r w:rsidRPr="00570792">
        <w:rPr>
          <w:rFonts w:ascii="Times New Roman" w:hAnsi="Times New Roman" w:cs="Times New Roman"/>
          <w:sz w:val="24"/>
          <w:szCs w:val="24"/>
          <w:lang w:val="en-GB"/>
        </w:rPr>
        <w:t>The role of scenario mapping in text comprehension.</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sz w:val="24"/>
          <w:szCs w:val="24"/>
          <w:lang w:val="en-GB"/>
        </w:rPr>
        <w:t>Discourse Processes, 26,</w:t>
      </w:r>
      <w:r w:rsidRPr="00570792">
        <w:rPr>
          <w:rFonts w:ascii="Times New Roman" w:hAnsi="Times New Roman" w:cs="Times New Roman"/>
          <w:sz w:val="24"/>
          <w:szCs w:val="24"/>
          <w:lang w:val="en-GB"/>
        </w:rPr>
        <w:t xml:space="preserve"> 159-190.</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Saxe, R. (2006) </w:t>
      </w:r>
      <w:proofErr w:type="gramStart"/>
      <w:r w:rsidRPr="00570792">
        <w:rPr>
          <w:rFonts w:ascii="Times New Roman" w:hAnsi="Times New Roman" w:cs="Times New Roman"/>
          <w:sz w:val="24"/>
          <w:szCs w:val="24"/>
          <w:lang w:val="en-GB"/>
        </w:rPr>
        <w:t>Uniquely</w:t>
      </w:r>
      <w:proofErr w:type="gramEnd"/>
      <w:r w:rsidRPr="00570792">
        <w:rPr>
          <w:rFonts w:ascii="Times New Roman" w:hAnsi="Times New Roman" w:cs="Times New Roman"/>
          <w:sz w:val="24"/>
          <w:szCs w:val="24"/>
          <w:lang w:val="en-GB"/>
        </w:rPr>
        <w:t xml:space="preserve"> human social cognition. </w:t>
      </w:r>
      <w:r w:rsidRPr="00570792">
        <w:rPr>
          <w:rFonts w:ascii="Times New Roman" w:hAnsi="Times New Roman" w:cs="Times New Roman"/>
          <w:i/>
          <w:iCs/>
          <w:sz w:val="24"/>
          <w:szCs w:val="24"/>
          <w:lang w:val="en-GB"/>
        </w:rPr>
        <w:t>Current Opinion in Neurobiology 16,</w:t>
      </w:r>
      <w:r w:rsidRPr="00570792">
        <w:rPr>
          <w:rFonts w:ascii="Times New Roman" w:hAnsi="Times New Roman" w:cs="Times New Roman"/>
          <w:sz w:val="24"/>
          <w:szCs w:val="24"/>
          <w:lang w:val="en-GB"/>
        </w:rPr>
        <w:t xml:space="preserve"> 235-239. </w:t>
      </w:r>
    </w:p>
    <w:p w:rsidR="00505FA8" w:rsidRPr="00570792" w:rsidRDefault="00505FA8" w:rsidP="009C54B2">
      <w:pPr>
        <w:tabs>
          <w:tab w:val="left" w:pos="-540"/>
        </w:tabs>
        <w:spacing w:after="0" w:line="240" w:lineRule="auto"/>
        <w:ind w:firstLine="720"/>
        <w:rPr>
          <w:rFonts w:ascii="Times New Roman" w:hAnsi="Times New Roman" w:cs="Times New Roman"/>
          <w:sz w:val="24"/>
          <w:szCs w:val="24"/>
          <w:lang w:val="en-GB"/>
        </w:rPr>
      </w:pPr>
      <w:proofErr w:type="gramStart"/>
      <w:r w:rsidRPr="00570792">
        <w:rPr>
          <w:rFonts w:ascii="Times New Roman" w:hAnsi="Times New Roman" w:cs="Times New Roman"/>
          <w:sz w:val="24"/>
          <w:szCs w:val="24"/>
          <w:lang w:val="en-GB"/>
        </w:rPr>
        <w:t xml:space="preserve">Saxe, R., Carey, S., &amp; </w:t>
      </w:r>
      <w:proofErr w:type="spellStart"/>
      <w:r w:rsidRPr="00570792">
        <w:rPr>
          <w:rFonts w:ascii="Times New Roman" w:hAnsi="Times New Roman" w:cs="Times New Roman"/>
          <w:sz w:val="24"/>
          <w:szCs w:val="24"/>
          <w:lang w:val="en-GB"/>
        </w:rPr>
        <w:t>Kanwisher</w:t>
      </w:r>
      <w:proofErr w:type="spellEnd"/>
      <w:r w:rsidRPr="00570792">
        <w:rPr>
          <w:rFonts w:ascii="Times New Roman" w:hAnsi="Times New Roman" w:cs="Times New Roman"/>
          <w:sz w:val="24"/>
          <w:szCs w:val="24"/>
          <w:lang w:val="en-GB"/>
        </w:rPr>
        <w:t>, N. (2004).</w:t>
      </w:r>
      <w:proofErr w:type="gramEnd"/>
      <w:r w:rsidRPr="00570792">
        <w:rPr>
          <w:rFonts w:ascii="Times New Roman" w:hAnsi="Times New Roman" w:cs="Times New Roman"/>
          <w:sz w:val="24"/>
          <w:szCs w:val="24"/>
          <w:lang w:val="en-GB"/>
        </w:rPr>
        <w:t xml:space="preserve"> Understanding other minds: Linking developmental psychology and functional neuroimaging. </w:t>
      </w:r>
      <w:r w:rsidRPr="00570792">
        <w:rPr>
          <w:rFonts w:ascii="Times New Roman" w:hAnsi="Times New Roman" w:cs="Times New Roman"/>
          <w:i/>
          <w:iCs/>
          <w:sz w:val="24"/>
          <w:szCs w:val="24"/>
          <w:lang w:val="en-GB"/>
        </w:rPr>
        <w:t>Annual Review of Psychology, 55,</w:t>
      </w:r>
      <w:r w:rsidRPr="00570792">
        <w:rPr>
          <w:rFonts w:ascii="Times New Roman" w:hAnsi="Times New Roman" w:cs="Times New Roman"/>
          <w:sz w:val="24"/>
          <w:szCs w:val="24"/>
          <w:lang w:val="en-GB"/>
        </w:rPr>
        <w:t xml:space="preserve"> 87-124.</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Saxe, R., &amp; </w:t>
      </w:r>
      <w:proofErr w:type="spellStart"/>
      <w:r w:rsidRPr="00570792">
        <w:rPr>
          <w:rFonts w:ascii="Times New Roman" w:hAnsi="Times New Roman" w:cs="Times New Roman"/>
          <w:sz w:val="24"/>
          <w:szCs w:val="24"/>
          <w:lang w:val="en-GB"/>
        </w:rPr>
        <w:t>Kanwisher</w:t>
      </w:r>
      <w:proofErr w:type="spellEnd"/>
      <w:r w:rsidRPr="00570792">
        <w:rPr>
          <w:rFonts w:ascii="Times New Roman" w:hAnsi="Times New Roman" w:cs="Times New Roman"/>
          <w:sz w:val="24"/>
          <w:szCs w:val="24"/>
          <w:lang w:val="en-GB"/>
        </w:rPr>
        <w:t xml:space="preserve">, N. (2003). </w:t>
      </w:r>
      <w:proofErr w:type="gramStart"/>
      <w:r w:rsidRPr="00570792">
        <w:rPr>
          <w:rFonts w:ascii="Times New Roman" w:hAnsi="Times New Roman" w:cs="Times New Roman"/>
          <w:sz w:val="24"/>
          <w:szCs w:val="24"/>
          <w:lang w:val="en-GB"/>
        </w:rPr>
        <w:t>People thinking about thinking people.</w:t>
      </w:r>
      <w:proofErr w:type="gramEnd"/>
      <w:r w:rsidRPr="00570792">
        <w:rPr>
          <w:rFonts w:ascii="Times New Roman" w:hAnsi="Times New Roman" w:cs="Times New Roman"/>
          <w:sz w:val="24"/>
          <w:szCs w:val="24"/>
          <w:lang w:val="en-GB"/>
        </w:rPr>
        <w:t xml:space="preserve"> The role of the </w:t>
      </w:r>
      <w:proofErr w:type="spellStart"/>
      <w:r w:rsidRPr="00570792">
        <w:rPr>
          <w:rFonts w:ascii="Times New Roman" w:hAnsi="Times New Roman" w:cs="Times New Roman"/>
          <w:sz w:val="24"/>
          <w:szCs w:val="24"/>
          <w:lang w:val="en-GB"/>
        </w:rPr>
        <w:t>temporo</w:t>
      </w:r>
      <w:proofErr w:type="spellEnd"/>
      <w:r w:rsidRPr="00570792">
        <w:rPr>
          <w:rFonts w:ascii="Times New Roman" w:hAnsi="Times New Roman" w:cs="Times New Roman"/>
          <w:sz w:val="24"/>
          <w:szCs w:val="24"/>
          <w:lang w:val="en-GB"/>
        </w:rPr>
        <w:t>-parietal junction in ‘‘theory of mind.’’</w:t>
      </w:r>
      <w:r w:rsidRPr="00570792">
        <w:rPr>
          <w:rFonts w:ascii="Times New Roman" w:hAnsi="Times New Roman" w:cs="Times New Roman"/>
          <w:i/>
          <w:iCs/>
          <w:sz w:val="24"/>
          <w:szCs w:val="24"/>
          <w:lang w:val="en-GB"/>
        </w:rPr>
        <w:t xml:space="preserve"> </w:t>
      </w:r>
      <w:proofErr w:type="spellStart"/>
      <w:r w:rsidRPr="00570792">
        <w:rPr>
          <w:rFonts w:ascii="Times New Roman" w:hAnsi="Times New Roman" w:cs="Times New Roman"/>
          <w:i/>
          <w:iCs/>
          <w:sz w:val="24"/>
          <w:szCs w:val="24"/>
          <w:lang w:val="en-GB"/>
        </w:rPr>
        <w:t>Neuroimage</w:t>
      </w:r>
      <w:proofErr w:type="spellEnd"/>
      <w:r w:rsidRPr="00570792">
        <w:rPr>
          <w:rFonts w:ascii="Times New Roman" w:hAnsi="Times New Roman" w:cs="Times New Roman"/>
          <w:i/>
          <w:iCs/>
          <w:sz w:val="24"/>
          <w:szCs w:val="24"/>
          <w:lang w:val="en-GB"/>
        </w:rPr>
        <w:t xml:space="preserve">, 19, </w:t>
      </w:r>
      <w:r w:rsidRPr="00570792">
        <w:rPr>
          <w:rFonts w:ascii="Times New Roman" w:hAnsi="Times New Roman" w:cs="Times New Roman"/>
          <w:sz w:val="24"/>
          <w:szCs w:val="24"/>
          <w:lang w:val="en-GB"/>
        </w:rPr>
        <w:t>1835–1842.</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Saxe, R., &amp; Powell, L. (2006). It’s the thought that counts: Specific brain regions for one component of Theory of Mind. </w:t>
      </w:r>
      <w:r w:rsidRPr="00570792">
        <w:rPr>
          <w:rFonts w:ascii="Times New Roman" w:hAnsi="Times New Roman" w:cs="Times New Roman"/>
          <w:i/>
          <w:iCs/>
          <w:sz w:val="24"/>
          <w:szCs w:val="24"/>
          <w:lang w:val="en-GB"/>
        </w:rPr>
        <w:t>Psychological Science, 17,</w:t>
      </w:r>
      <w:r w:rsidRPr="00570792">
        <w:rPr>
          <w:rFonts w:ascii="Times New Roman" w:hAnsi="Times New Roman" w:cs="Times New Roman"/>
          <w:sz w:val="24"/>
          <w:szCs w:val="24"/>
          <w:lang w:val="en-GB"/>
        </w:rPr>
        <w:t xml:space="preserve"> 692–699.</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Schneider, D., Bayliss, A. P., Becker, S. I., &amp; Dux, P. E. (in press). Eye movements reveal sustained implicit processing of other's mental states. </w:t>
      </w:r>
      <w:r w:rsidRPr="00570792">
        <w:rPr>
          <w:rFonts w:ascii="Times New Roman" w:hAnsi="Times New Roman" w:cs="Times New Roman"/>
          <w:i/>
          <w:iCs/>
          <w:sz w:val="24"/>
          <w:szCs w:val="24"/>
          <w:lang w:val="en-GB"/>
        </w:rPr>
        <w:t>Journal of Experimental Psychology: General</w:t>
      </w:r>
      <w:r w:rsidRPr="00570792">
        <w:rPr>
          <w:rFonts w:ascii="Times New Roman" w:hAnsi="Times New Roman" w:cs="Times New Roman"/>
          <w:sz w:val="24"/>
          <w:szCs w:val="24"/>
          <w:lang w:val="en-GB"/>
        </w:rPr>
        <w:t>.</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Sperber</w:t>
      </w:r>
      <w:proofErr w:type="spellEnd"/>
      <w:r w:rsidRPr="00570792">
        <w:rPr>
          <w:rFonts w:ascii="Times New Roman" w:hAnsi="Times New Roman" w:cs="Times New Roman"/>
          <w:sz w:val="24"/>
          <w:szCs w:val="24"/>
          <w:lang w:val="en-GB"/>
        </w:rPr>
        <w:t xml:space="preserve">, D., &amp; Wilson, D. (2002). </w:t>
      </w:r>
      <w:proofErr w:type="gramStart"/>
      <w:r w:rsidRPr="00570792">
        <w:rPr>
          <w:rFonts w:ascii="Times New Roman" w:hAnsi="Times New Roman" w:cs="Times New Roman"/>
          <w:sz w:val="24"/>
          <w:szCs w:val="24"/>
          <w:lang w:val="en-GB"/>
        </w:rPr>
        <w:t>Pragmatics, Modularity &amp; Mindreading.</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 xml:space="preserve">Mind and Language, </w:t>
      </w:r>
      <w:r w:rsidRPr="00570792">
        <w:rPr>
          <w:rFonts w:ascii="Times New Roman" w:hAnsi="Times New Roman" w:cs="Times New Roman"/>
          <w:sz w:val="24"/>
          <w:szCs w:val="24"/>
          <w:lang w:val="en-GB"/>
        </w:rPr>
        <w:t>17, 3-23.</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Stone VE, Baron-Cohen S, Calder A, Keane J, Young A. (2003). Acquired theory of mind impairments in individuals with bilateral amygdala lesions. </w:t>
      </w:r>
      <w:proofErr w:type="spellStart"/>
      <w:r w:rsidRPr="00570792">
        <w:rPr>
          <w:rFonts w:ascii="Times New Roman" w:hAnsi="Times New Roman" w:cs="Times New Roman"/>
          <w:i/>
          <w:iCs/>
          <w:sz w:val="24"/>
          <w:szCs w:val="24"/>
          <w:lang w:val="en-GB"/>
        </w:rPr>
        <w:t>Neuropsychologia</w:t>
      </w:r>
      <w:proofErr w:type="spellEnd"/>
      <w:r w:rsidRPr="00570792">
        <w:rPr>
          <w:rFonts w:ascii="Times New Roman" w:hAnsi="Times New Roman" w:cs="Times New Roman"/>
          <w:i/>
          <w:iCs/>
          <w:sz w:val="24"/>
          <w:szCs w:val="24"/>
          <w:lang w:val="en-GB"/>
        </w:rPr>
        <w:t>, 41,</w:t>
      </w:r>
      <w:r w:rsidRPr="00570792">
        <w:rPr>
          <w:rFonts w:ascii="Times New Roman" w:hAnsi="Times New Roman" w:cs="Times New Roman"/>
          <w:sz w:val="24"/>
          <w:szCs w:val="24"/>
          <w:lang w:val="en-GB"/>
        </w:rPr>
        <w:t xml:space="preserve"> 209-220.</w:t>
      </w:r>
    </w:p>
    <w:p w:rsidR="00505FA8" w:rsidRPr="00570792" w:rsidRDefault="00505FA8" w:rsidP="009C54B2">
      <w:pPr>
        <w:spacing w:after="0" w:line="240" w:lineRule="auto"/>
        <w:ind w:firstLine="720"/>
        <w:rPr>
          <w:rFonts w:ascii="Times New Roman" w:hAnsi="Times New Roman" w:cs="Times New Roman"/>
          <w:i/>
          <w:sz w:val="24"/>
          <w:szCs w:val="24"/>
          <w:lang w:val="en-GB"/>
        </w:rPr>
      </w:pPr>
      <w:proofErr w:type="gramStart"/>
      <w:r w:rsidRPr="00570792">
        <w:rPr>
          <w:rFonts w:ascii="Times New Roman" w:hAnsi="Times New Roman" w:cs="Times New Roman"/>
          <w:sz w:val="24"/>
          <w:szCs w:val="24"/>
          <w:lang w:val="en-GB"/>
        </w:rPr>
        <w:t>Surtees, A. &amp; Apperly, I.A. (</w:t>
      </w:r>
      <w:r w:rsidR="00A86C6E">
        <w:rPr>
          <w:rFonts w:ascii="Times New Roman" w:hAnsi="Times New Roman" w:cs="Times New Roman"/>
          <w:sz w:val="24"/>
          <w:szCs w:val="24"/>
          <w:lang w:val="en-GB"/>
        </w:rPr>
        <w:t>2012</w:t>
      </w:r>
      <w:r w:rsidRPr="00570792">
        <w:rPr>
          <w:rFonts w:ascii="Times New Roman" w:hAnsi="Times New Roman" w:cs="Times New Roman"/>
          <w:sz w:val="24"/>
          <w:szCs w:val="24"/>
          <w:lang w:val="en-GB"/>
        </w:rPr>
        <w:t>).</w:t>
      </w:r>
      <w:proofErr w:type="gramEnd"/>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sz w:val="24"/>
          <w:szCs w:val="24"/>
          <w:lang w:val="en-GB"/>
        </w:rPr>
        <w:t>Egocentrism and automatic perspective-taking in children and adults.</w:t>
      </w:r>
      <w:proofErr w:type="gramEnd"/>
      <w:r w:rsidRPr="00570792">
        <w:rPr>
          <w:rFonts w:ascii="Times New Roman" w:hAnsi="Times New Roman" w:cs="Times New Roman"/>
          <w:sz w:val="24"/>
          <w:szCs w:val="24"/>
          <w:lang w:val="en-GB"/>
        </w:rPr>
        <w:t xml:space="preserve"> </w:t>
      </w:r>
      <w:proofErr w:type="gramStart"/>
      <w:r w:rsidRPr="00570792">
        <w:rPr>
          <w:rFonts w:ascii="Times New Roman" w:hAnsi="Times New Roman" w:cs="Times New Roman"/>
          <w:i/>
          <w:sz w:val="24"/>
          <w:szCs w:val="24"/>
          <w:lang w:val="en-GB"/>
        </w:rPr>
        <w:t>Child Development</w:t>
      </w:r>
      <w:r w:rsidRPr="00A86C6E">
        <w:rPr>
          <w:rFonts w:ascii="Times New Roman" w:hAnsi="Times New Roman" w:cs="Times New Roman"/>
          <w:sz w:val="24"/>
          <w:szCs w:val="24"/>
          <w:lang w:val="en-GB"/>
        </w:rPr>
        <w:t>.</w:t>
      </w:r>
      <w:proofErr w:type="gramEnd"/>
      <w:r w:rsidR="00A86C6E" w:rsidRPr="00A86C6E">
        <w:rPr>
          <w:rFonts w:ascii="Times New Roman" w:hAnsi="Times New Roman" w:cs="Times New Roman"/>
          <w:sz w:val="24"/>
          <w:szCs w:val="24"/>
          <w:lang w:val="en-GB"/>
        </w:rPr>
        <w:t xml:space="preserve"> </w:t>
      </w:r>
      <w:r w:rsidR="00A86C6E" w:rsidRPr="00A86C6E">
        <w:rPr>
          <w:rFonts w:ascii="Times New Roman" w:hAnsi="Times New Roman" w:cs="Times New Roman"/>
          <w:i/>
          <w:sz w:val="24"/>
          <w:szCs w:val="24"/>
          <w:lang w:val="en-GB"/>
        </w:rPr>
        <w:t>83 (2),</w:t>
      </w:r>
      <w:r w:rsidR="00A86C6E" w:rsidRPr="00A86C6E">
        <w:rPr>
          <w:rFonts w:ascii="Times New Roman" w:hAnsi="Times New Roman" w:cs="Times New Roman"/>
          <w:sz w:val="24"/>
          <w:szCs w:val="24"/>
          <w:lang w:val="en-GB"/>
        </w:rPr>
        <w:t xml:space="preserve"> 452–460.</w:t>
      </w:r>
    </w:p>
    <w:p w:rsidR="00505FA8" w:rsidRPr="00A86C6E" w:rsidRDefault="00505FA8" w:rsidP="009C54B2">
      <w:pPr>
        <w:spacing w:after="0" w:line="240" w:lineRule="auto"/>
        <w:ind w:firstLine="720"/>
        <w:rPr>
          <w:rFonts w:ascii="Times New Roman" w:hAnsi="Times New Roman" w:cs="Times New Roman"/>
          <w:bCs/>
          <w:sz w:val="24"/>
          <w:szCs w:val="24"/>
          <w:lang w:val="en-GB"/>
        </w:rPr>
      </w:pPr>
      <w:proofErr w:type="gramStart"/>
      <w:r w:rsidRPr="00570792">
        <w:rPr>
          <w:rFonts w:ascii="Times New Roman" w:hAnsi="Times New Roman" w:cs="Times New Roman"/>
          <w:sz w:val="24"/>
          <w:szCs w:val="24"/>
          <w:lang w:val="en-GB"/>
        </w:rPr>
        <w:t>Surtees, A., Butterfill, S. &amp; Apperly, I.A. (In press).</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bCs/>
          <w:sz w:val="24"/>
          <w:szCs w:val="24"/>
          <w:lang w:val="en-GB"/>
        </w:rPr>
        <w:t xml:space="preserve">Cognitive features of Level-2 Perspective-taking in Children and Adults. </w:t>
      </w:r>
      <w:proofErr w:type="gramStart"/>
      <w:r w:rsidRPr="00570792">
        <w:rPr>
          <w:rFonts w:ascii="Times New Roman" w:hAnsi="Times New Roman" w:cs="Times New Roman"/>
          <w:i/>
          <w:iCs/>
          <w:sz w:val="24"/>
          <w:szCs w:val="24"/>
          <w:lang w:val="en-GB"/>
        </w:rPr>
        <w:t xml:space="preserve">British Journal of Developmental </w:t>
      </w:r>
      <w:r w:rsidRPr="00A86C6E">
        <w:rPr>
          <w:rFonts w:ascii="Times New Roman" w:hAnsi="Times New Roman" w:cs="Times New Roman"/>
          <w:bCs/>
          <w:i/>
          <w:sz w:val="24"/>
          <w:szCs w:val="24"/>
          <w:lang w:val="en-GB"/>
        </w:rPr>
        <w:t>Psychology</w:t>
      </w:r>
      <w:r w:rsidR="00570792" w:rsidRPr="00A86C6E">
        <w:rPr>
          <w:rFonts w:ascii="Times New Roman" w:hAnsi="Times New Roman" w:cs="Times New Roman"/>
          <w:bCs/>
          <w:i/>
          <w:sz w:val="24"/>
          <w:szCs w:val="24"/>
          <w:lang w:val="en-GB"/>
        </w:rPr>
        <w:t>.</w:t>
      </w:r>
      <w:proofErr w:type="gramEnd"/>
      <w:r w:rsidR="00A86C6E" w:rsidRPr="00A86C6E">
        <w:rPr>
          <w:rFonts w:ascii="Times New Roman" w:hAnsi="Times New Roman" w:cs="Times New Roman"/>
          <w:bCs/>
          <w:i/>
          <w:sz w:val="24"/>
          <w:szCs w:val="24"/>
          <w:lang w:val="en-GB"/>
        </w:rPr>
        <w:t xml:space="preserve"> 30   (1),</w:t>
      </w:r>
      <w:r w:rsidR="00A86C6E" w:rsidRPr="00A86C6E">
        <w:rPr>
          <w:rFonts w:ascii="Times New Roman" w:hAnsi="Times New Roman" w:cs="Times New Roman"/>
          <w:bCs/>
          <w:sz w:val="24"/>
          <w:szCs w:val="24"/>
          <w:lang w:val="en-GB"/>
        </w:rPr>
        <w:t xml:space="preserve"> 75-86</w:t>
      </w:r>
    </w:p>
    <w:p w:rsidR="00505FA8" w:rsidRPr="00570792" w:rsidRDefault="00505FA8" w:rsidP="009C54B2">
      <w:pPr>
        <w:spacing w:after="0" w:line="240" w:lineRule="auto"/>
        <w:ind w:firstLine="720"/>
        <w:contextualSpacing/>
        <w:rPr>
          <w:rFonts w:ascii="Times New Roman" w:eastAsia="Times New Roman" w:hAnsi="Times New Roman" w:cs="Times New Roman"/>
          <w:sz w:val="24"/>
          <w:szCs w:val="24"/>
          <w:lang w:val="en-GB" w:eastAsia="en-GB"/>
        </w:rPr>
      </w:pPr>
      <w:proofErr w:type="gramStart"/>
      <w:r w:rsidRPr="00570792">
        <w:rPr>
          <w:rFonts w:ascii="Times New Roman" w:eastAsia="Times New Roman" w:hAnsi="Times New Roman" w:cs="Times New Roman"/>
          <w:sz w:val="24"/>
          <w:szCs w:val="24"/>
          <w:lang w:val="en-GB" w:eastAsia="en-GB"/>
        </w:rPr>
        <w:t>van</w:t>
      </w:r>
      <w:proofErr w:type="gramEnd"/>
      <w:r w:rsidRPr="00570792">
        <w:rPr>
          <w:rFonts w:ascii="Times New Roman" w:eastAsia="Times New Roman" w:hAnsi="Times New Roman" w:cs="Times New Roman"/>
          <w:sz w:val="24"/>
          <w:szCs w:val="24"/>
          <w:lang w:val="en-GB" w:eastAsia="en-GB"/>
        </w:rPr>
        <w:t xml:space="preserve"> der Meer, L., </w:t>
      </w:r>
      <w:proofErr w:type="spellStart"/>
      <w:r w:rsidRPr="00570792">
        <w:rPr>
          <w:rFonts w:ascii="Times New Roman" w:hAnsi="Times New Roman" w:cs="Times New Roman"/>
          <w:sz w:val="24"/>
          <w:szCs w:val="24"/>
          <w:lang w:val="en-GB"/>
        </w:rPr>
        <w:t>Groenewold</w:t>
      </w:r>
      <w:proofErr w:type="spellEnd"/>
      <w:r w:rsidRPr="00570792">
        <w:rPr>
          <w:rFonts w:ascii="Times New Roman" w:hAnsi="Times New Roman" w:cs="Times New Roman"/>
          <w:sz w:val="24"/>
          <w:szCs w:val="24"/>
          <w:lang w:val="en-GB"/>
        </w:rPr>
        <w:t xml:space="preserve">, N. A., Nolen, W. A., </w:t>
      </w:r>
      <w:proofErr w:type="spellStart"/>
      <w:r w:rsidRPr="00570792">
        <w:rPr>
          <w:rFonts w:ascii="Times New Roman" w:hAnsi="Times New Roman" w:cs="Times New Roman"/>
          <w:sz w:val="24"/>
          <w:szCs w:val="24"/>
          <w:lang w:val="en-GB"/>
        </w:rPr>
        <w:t>Pijnenborg</w:t>
      </w:r>
      <w:proofErr w:type="spellEnd"/>
      <w:r w:rsidRPr="00570792">
        <w:rPr>
          <w:rFonts w:ascii="Times New Roman" w:hAnsi="Times New Roman" w:cs="Times New Roman"/>
          <w:sz w:val="24"/>
          <w:szCs w:val="24"/>
          <w:lang w:val="en-GB"/>
        </w:rPr>
        <w:t xml:space="preserve">, M., &amp; Aleman, A. (2011). Inhibit yourself and understand the other: Neural basis of distinct processes underlying Theory of Mind. </w:t>
      </w:r>
      <w:proofErr w:type="spellStart"/>
      <w:proofErr w:type="gramStart"/>
      <w:r w:rsidRPr="00570792">
        <w:rPr>
          <w:rFonts w:ascii="Times New Roman" w:hAnsi="Times New Roman" w:cs="Times New Roman"/>
          <w:i/>
          <w:sz w:val="24"/>
          <w:szCs w:val="24"/>
          <w:lang w:val="en-GB"/>
        </w:rPr>
        <w:t>Neuroimage</w:t>
      </w:r>
      <w:proofErr w:type="spellEnd"/>
      <w:r w:rsidRPr="00570792">
        <w:rPr>
          <w:rFonts w:ascii="Times New Roman" w:hAnsi="Times New Roman" w:cs="Times New Roman"/>
          <w:i/>
          <w:sz w:val="24"/>
          <w:szCs w:val="24"/>
          <w:lang w:val="en-GB"/>
        </w:rPr>
        <w:t>, 56</w:t>
      </w:r>
      <w:r w:rsidRPr="00570792">
        <w:rPr>
          <w:rFonts w:ascii="Times New Roman" w:hAnsi="Times New Roman" w:cs="Times New Roman"/>
          <w:sz w:val="24"/>
          <w:szCs w:val="24"/>
          <w:lang w:val="en-GB"/>
        </w:rPr>
        <w:t>(4), 2364-2374.</w:t>
      </w:r>
      <w:proofErr w:type="gramEnd"/>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Varley</w:t>
      </w:r>
      <w:proofErr w:type="spellEnd"/>
      <w:r w:rsidRPr="00570792">
        <w:rPr>
          <w:rFonts w:ascii="Times New Roman" w:hAnsi="Times New Roman" w:cs="Times New Roman"/>
          <w:sz w:val="24"/>
          <w:szCs w:val="24"/>
          <w:lang w:val="en-GB"/>
        </w:rPr>
        <w:t xml:space="preserve">, R. &amp; </w:t>
      </w:r>
      <w:proofErr w:type="spellStart"/>
      <w:r w:rsidRPr="00570792">
        <w:rPr>
          <w:rFonts w:ascii="Times New Roman" w:hAnsi="Times New Roman" w:cs="Times New Roman"/>
          <w:sz w:val="24"/>
          <w:szCs w:val="24"/>
          <w:lang w:val="en-GB"/>
        </w:rPr>
        <w:t>Siegal</w:t>
      </w:r>
      <w:proofErr w:type="spellEnd"/>
      <w:r w:rsidRPr="00570792">
        <w:rPr>
          <w:rFonts w:ascii="Times New Roman" w:hAnsi="Times New Roman" w:cs="Times New Roman"/>
          <w:sz w:val="24"/>
          <w:szCs w:val="24"/>
          <w:lang w:val="en-GB"/>
        </w:rPr>
        <w:t xml:space="preserve">, M. (2000). </w:t>
      </w:r>
      <w:proofErr w:type="gramStart"/>
      <w:r w:rsidRPr="00570792">
        <w:rPr>
          <w:rFonts w:ascii="Times New Roman" w:hAnsi="Times New Roman" w:cs="Times New Roman"/>
          <w:sz w:val="24"/>
          <w:szCs w:val="24"/>
          <w:lang w:val="en-GB"/>
        </w:rPr>
        <w:t xml:space="preserve">Evidence for cognition without grammar from causal reasoning and 'theory of mind' in an </w:t>
      </w:r>
      <w:proofErr w:type="spellStart"/>
      <w:r w:rsidRPr="00570792">
        <w:rPr>
          <w:rFonts w:ascii="Times New Roman" w:hAnsi="Times New Roman" w:cs="Times New Roman"/>
          <w:sz w:val="24"/>
          <w:szCs w:val="24"/>
          <w:lang w:val="en-GB"/>
        </w:rPr>
        <w:t>agrammatic</w:t>
      </w:r>
      <w:proofErr w:type="spellEnd"/>
      <w:r w:rsidRPr="00570792">
        <w:rPr>
          <w:rFonts w:ascii="Times New Roman" w:hAnsi="Times New Roman" w:cs="Times New Roman"/>
          <w:sz w:val="24"/>
          <w:szCs w:val="24"/>
          <w:lang w:val="en-GB"/>
        </w:rPr>
        <w:t xml:space="preserve"> aphasic patient.</w:t>
      </w:r>
      <w:proofErr w:type="gramEnd"/>
      <w:r w:rsidRPr="00570792">
        <w:rPr>
          <w:rFonts w:ascii="Times New Roman" w:hAnsi="Times New Roman" w:cs="Times New Roman"/>
          <w:sz w:val="24"/>
          <w:szCs w:val="24"/>
          <w:lang w:val="en-GB"/>
        </w:rPr>
        <w:t xml:space="preserve"> </w:t>
      </w:r>
      <w:r w:rsidRPr="00570792">
        <w:rPr>
          <w:rFonts w:ascii="Times New Roman" w:hAnsi="Times New Roman" w:cs="Times New Roman"/>
          <w:i/>
          <w:iCs/>
          <w:sz w:val="24"/>
          <w:szCs w:val="24"/>
          <w:lang w:val="en-GB"/>
        </w:rPr>
        <w:t xml:space="preserve">Current Biology, 10, </w:t>
      </w:r>
      <w:r w:rsidRPr="00570792">
        <w:rPr>
          <w:rFonts w:ascii="Times New Roman" w:hAnsi="Times New Roman" w:cs="Times New Roman"/>
          <w:sz w:val="24"/>
          <w:szCs w:val="24"/>
          <w:lang w:val="en-GB"/>
        </w:rPr>
        <w:t>723-726.</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lastRenderedPageBreak/>
        <w:t>Varley</w:t>
      </w:r>
      <w:proofErr w:type="spellEnd"/>
      <w:r w:rsidRPr="00570792">
        <w:rPr>
          <w:rFonts w:ascii="Times New Roman" w:hAnsi="Times New Roman" w:cs="Times New Roman"/>
          <w:sz w:val="24"/>
          <w:szCs w:val="24"/>
          <w:lang w:val="en-GB"/>
        </w:rPr>
        <w:t xml:space="preserve">, R., </w:t>
      </w:r>
      <w:proofErr w:type="spellStart"/>
      <w:r w:rsidRPr="00570792">
        <w:rPr>
          <w:rFonts w:ascii="Times New Roman" w:hAnsi="Times New Roman" w:cs="Times New Roman"/>
          <w:sz w:val="24"/>
          <w:szCs w:val="24"/>
          <w:lang w:val="en-GB"/>
        </w:rPr>
        <w:t>Siegal</w:t>
      </w:r>
      <w:proofErr w:type="spellEnd"/>
      <w:r w:rsidRPr="00570792">
        <w:rPr>
          <w:rFonts w:ascii="Times New Roman" w:hAnsi="Times New Roman" w:cs="Times New Roman"/>
          <w:sz w:val="24"/>
          <w:szCs w:val="24"/>
          <w:lang w:val="en-GB"/>
        </w:rPr>
        <w:t xml:space="preserve">, M., &amp; Want, S. C. (2001). Severe impairment in grammar does not preclude theory of mind. </w:t>
      </w:r>
      <w:proofErr w:type="spellStart"/>
      <w:r w:rsidRPr="00570792">
        <w:rPr>
          <w:rFonts w:ascii="Times New Roman" w:hAnsi="Times New Roman" w:cs="Times New Roman"/>
          <w:i/>
          <w:iCs/>
          <w:sz w:val="24"/>
          <w:szCs w:val="24"/>
          <w:lang w:val="en-GB"/>
        </w:rPr>
        <w:t>Neurocase</w:t>
      </w:r>
      <w:proofErr w:type="spellEnd"/>
      <w:r w:rsidRPr="00570792">
        <w:rPr>
          <w:rFonts w:ascii="Times New Roman" w:hAnsi="Times New Roman" w:cs="Times New Roman"/>
          <w:i/>
          <w:iCs/>
          <w:sz w:val="24"/>
          <w:szCs w:val="24"/>
          <w:lang w:val="en-GB"/>
        </w:rPr>
        <w:t xml:space="preserve">, 7, </w:t>
      </w:r>
      <w:r w:rsidRPr="00570792">
        <w:rPr>
          <w:rFonts w:ascii="Times New Roman" w:hAnsi="Times New Roman" w:cs="Times New Roman"/>
          <w:sz w:val="24"/>
          <w:szCs w:val="24"/>
          <w:lang w:val="en-GB"/>
        </w:rPr>
        <w:t>489-493.</w:t>
      </w:r>
    </w:p>
    <w:p w:rsidR="00505FA8" w:rsidRPr="00570792" w:rsidRDefault="00505FA8" w:rsidP="009C54B2">
      <w:pPr>
        <w:autoSpaceDE w:val="0"/>
        <w:autoSpaceDN w:val="0"/>
        <w:adjustRightInd w:val="0"/>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Vogeley</w:t>
      </w:r>
      <w:proofErr w:type="spellEnd"/>
      <w:r w:rsidRPr="00570792">
        <w:rPr>
          <w:rFonts w:ascii="Times New Roman" w:hAnsi="Times New Roman" w:cs="Times New Roman"/>
          <w:sz w:val="24"/>
          <w:szCs w:val="24"/>
          <w:lang w:val="en-GB"/>
        </w:rPr>
        <w:t xml:space="preserve"> K, </w:t>
      </w:r>
      <w:proofErr w:type="spellStart"/>
      <w:r w:rsidRPr="00570792">
        <w:rPr>
          <w:rFonts w:ascii="Times New Roman" w:hAnsi="Times New Roman" w:cs="Times New Roman"/>
          <w:sz w:val="24"/>
          <w:szCs w:val="24"/>
          <w:lang w:val="en-GB"/>
        </w:rPr>
        <w:t>Bussfeld</w:t>
      </w:r>
      <w:proofErr w:type="spellEnd"/>
      <w:r w:rsidRPr="00570792">
        <w:rPr>
          <w:rFonts w:ascii="Times New Roman" w:hAnsi="Times New Roman" w:cs="Times New Roman"/>
          <w:sz w:val="24"/>
          <w:szCs w:val="24"/>
          <w:lang w:val="en-GB"/>
        </w:rPr>
        <w:t xml:space="preserve"> P, </w:t>
      </w:r>
      <w:proofErr w:type="spellStart"/>
      <w:r w:rsidRPr="00570792">
        <w:rPr>
          <w:rFonts w:ascii="Times New Roman" w:hAnsi="Times New Roman" w:cs="Times New Roman"/>
          <w:sz w:val="24"/>
          <w:szCs w:val="24"/>
          <w:lang w:val="en-GB"/>
        </w:rPr>
        <w:t>Newen</w:t>
      </w:r>
      <w:proofErr w:type="spellEnd"/>
      <w:r w:rsidRPr="00570792">
        <w:rPr>
          <w:rFonts w:ascii="Times New Roman" w:hAnsi="Times New Roman" w:cs="Times New Roman"/>
          <w:sz w:val="24"/>
          <w:szCs w:val="24"/>
          <w:lang w:val="en-GB"/>
        </w:rPr>
        <w:t xml:space="preserve">, A. Herrmann, S., </w:t>
      </w:r>
      <w:proofErr w:type="spellStart"/>
      <w:r w:rsidRPr="00570792">
        <w:rPr>
          <w:rFonts w:ascii="Times New Roman" w:hAnsi="Times New Roman" w:cs="Times New Roman"/>
          <w:sz w:val="24"/>
          <w:szCs w:val="24"/>
          <w:lang w:val="en-GB"/>
        </w:rPr>
        <w:t>Happe</w:t>
      </w:r>
      <w:proofErr w:type="spellEnd"/>
      <w:r w:rsidRPr="00570792">
        <w:rPr>
          <w:rFonts w:ascii="Times New Roman" w:hAnsi="Times New Roman" w:cs="Times New Roman"/>
          <w:sz w:val="24"/>
          <w:szCs w:val="24"/>
          <w:lang w:val="en-GB"/>
        </w:rPr>
        <w:t xml:space="preserve">, F., </w:t>
      </w:r>
      <w:proofErr w:type="spellStart"/>
      <w:r w:rsidRPr="00570792">
        <w:rPr>
          <w:rFonts w:ascii="Times New Roman" w:hAnsi="Times New Roman" w:cs="Times New Roman"/>
          <w:sz w:val="24"/>
          <w:szCs w:val="24"/>
          <w:lang w:val="en-GB"/>
        </w:rPr>
        <w:t>Falkai</w:t>
      </w:r>
      <w:proofErr w:type="spellEnd"/>
      <w:r w:rsidRPr="00570792">
        <w:rPr>
          <w:rFonts w:ascii="Times New Roman" w:hAnsi="Times New Roman" w:cs="Times New Roman"/>
          <w:sz w:val="24"/>
          <w:szCs w:val="24"/>
          <w:lang w:val="en-GB"/>
        </w:rPr>
        <w:t xml:space="preserve">, P., Maier, W., Shah, N.J., Fink, G.E., &amp; </w:t>
      </w:r>
      <w:proofErr w:type="spellStart"/>
      <w:r w:rsidRPr="00570792">
        <w:rPr>
          <w:rFonts w:ascii="Times New Roman" w:hAnsi="Times New Roman" w:cs="Times New Roman"/>
          <w:sz w:val="24"/>
          <w:szCs w:val="24"/>
          <w:lang w:val="en-GB"/>
        </w:rPr>
        <w:t>Zilles</w:t>
      </w:r>
      <w:proofErr w:type="spellEnd"/>
      <w:r w:rsidRPr="00570792">
        <w:rPr>
          <w:rFonts w:ascii="Times New Roman" w:hAnsi="Times New Roman" w:cs="Times New Roman"/>
          <w:sz w:val="24"/>
          <w:szCs w:val="24"/>
          <w:lang w:val="en-GB"/>
        </w:rPr>
        <w:t xml:space="preserve">, K. (2001). Mind reading: neural mechanisms of theory of mind and self-perspective. </w:t>
      </w:r>
      <w:proofErr w:type="spellStart"/>
      <w:proofErr w:type="gramStart"/>
      <w:r w:rsidRPr="00570792">
        <w:rPr>
          <w:rFonts w:ascii="Times New Roman" w:hAnsi="Times New Roman" w:cs="Times New Roman"/>
          <w:i/>
          <w:iCs/>
          <w:sz w:val="24"/>
          <w:szCs w:val="24"/>
          <w:lang w:val="en-GB"/>
        </w:rPr>
        <w:t>Neuroimage</w:t>
      </w:r>
      <w:proofErr w:type="spellEnd"/>
      <w:r w:rsidRPr="00570792">
        <w:rPr>
          <w:rFonts w:ascii="Times New Roman" w:hAnsi="Times New Roman" w:cs="Times New Roman"/>
          <w:i/>
          <w:iCs/>
          <w:sz w:val="24"/>
          <w:szCs w:val="24"/>
          <w:lang w:val="en-GB"/>
        </w:rPr>
        <w:t>, 14</w:t>
      </w:r>
      <w:r w:rsidRPr="00570792">
        <w:rPr>
          <w:rFonts w:ascii="Times New Roman" w:hAnsi="Times New Roman" w:cs="Times New Roman"/>
          <w:sz w:val="24"/>
          <w:szCs w:val="24"/>
          <w:lang w:val="en-GB"/>
        </w:rPr>
        <w:t>, 170–81.</w:t>
      </w:r>
      <w:proofErr w:type="gramEnd"/>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Wellman, H., Cross, D., &amp; Watson, J. (2001). Meta-analysis of Theory of Mind Development: The Truth about False-Belief. </w:t>
      </w:r>
      <w:r w:rsidRPr="00570792">
        <w:rPr>
          <w:rFonts w:ascii="Times New Roman" w:hAnsi="Times New Roman" w:cs="Times New Roman"/>
          <w:i/>
          <w:iCs/>
          <w:sz w:val="24"/>
          <w:szCs w:val="24"/>
          <w:lang w:val="en-GB"/>
        </w:rPr>
        <w:t>Child Development, 72</w:t>
      </w:r>
      <w:r w:rsidRPr="00570792">
        <w:rPr>
          <w:rFonts w:ascii="Times New Roman" w:hAnsi="Times New Roman" w:cs="Times New Roman"/>
          <w:sz w:val="24"/>
          <w:szCs w:val="24"/>
          <w:lang w:val="en-GB"/>
        </w:rPr>
        <w:t>(3), 655-684.</w:t>
      </w:r>
    </w:p>
    <w:p w:rsidR="00505FA8" w:rsidRPr="00570792" w:rsidRDefault="00505FA8"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t xml:space="preserve">Wellman, H. M. &amp; Liu, D. (2004). Scaling of theory-of-mind tasks. </w:t>
      </w:r>
      <w:r w:rsidRPr="00570792">
        <w:rPr>
          <w:rFonts w:ascii="Times New Roman" w:hAnsi="Times New Roman" w:cs="Times New Roman"/>
          <w:i/>
          <w:iCs/>
          <w:sz w:val="24"/>
          <w:szCs w:val="24"/>
          <w:lang w:val="en-GB"/>
        </w:rPr>
        <w:t>Child Development, 75,</w:t>
      </w:r>
      <w:r w:rsidRPr="00570792">
        <w:rPr>
          <w:rFonts w:ascii="Times New Roman" w:hAnsi="Times New Roman" w:cs="Times New Roman"/>
          <w:sz w:val="24"/>
          <w:szCs w:val="24"/>
          <w:lang w:val="en-GB"/>
        </w:rPr>
        <w:t xml:space="preserve"> 523-541.</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Wimmer</w:t>
      </w:r>
      <w:proofErr w:type="spellEnd"/>
      <w:r w:rsidRPr="00570792">
        <w:rPr>
          <w:rFonts w:ascii="Times New Roman" w:hAnsi="Times New Roman" w:cs="Times New Roman"/>
          <w:sz w:val="24"/>
          <w:szCs w:val="24"/>
          <w:lang w:val="en-GB"/>
        </w:rPr>
        <w:t xml:space="preserve">, H., &amp; </w:t>
      </w:r>
      <w:proofErr w:type="spellStart"/>
      <w:r w:rsidRPr="00570792">
        <w:rPr>
          <w:rFonts w:ascii="Times New Roman" w:hAnsi="Times New Roman" w:cs="Times New Roman"/>
          <w:sz w:val="24"/>
          <w:szCs w:val="24"/>
          <w:lang w:val="en-GB"/>
        </w:rPr>
        <w:t>Perner</w:t>
      </w:r>
      <w:proofErr w:type="spellEnd"/>
      <w:r w:rsidRPr="00570792">
        <w:rPr>
          <w:rFonts w:ascii="Times New Roman" w:hAnsi="Times New Roman" w:cs="Times New Roman"/>
          <w:sz w:val="24"/>
          <w:szCs w:val="24"/>
          <w:lang w:val="en-GB"/>
        </w:rPr>
        <w:t xml:space="preserve">, J. (1983). Beliefs about beliefs: Representation and constraining function of wrong beliefs in young children's understanding of deception. </w:t>
      </w:r>
      <w:r w:rsidRPr="00570792">
        <w:rPr>
          <w:rFonts w:ascii="Times New Roman" w:hAnsi="Times New Roman" w:cs="Times New Roman"/>
          <w:i/>
          <w:iCs/>
          <w:sz w:val="24"/>
          <w:szCs w:val="24"/>
          <w:lang w:val="en-GB"/>
        </w:rPr>
        <w:t>Cognition, 13</w:t>
      </w:r>
      <w:r w:rsidRPr="00570792">
        <w:rPr>
          <w:rFonts w:ascii="Times New Roman" w:hAnsi="Times New Roman" w:cs="Times New Roman"/>
          <w:sz w:val="24"/>
          <w:szCs w:val="24"/>
          <w:lang w:val="en-GB"/>
        </w:rPr>
        <w:t xml:space="preserve">, 103-128. </w:t>
      </w:r>
    </w:p>
    <w:p w:rsidR="00505FA8" w:rsidRPr="00570792" w:rsidRDefault="00505FA8" w:rsidP="009C54B2">
      <w:pPr>
        <w:tabs>
          <w:tab w:val="left" w:pos="0"/>
        </w:tabs>
        <w:spacing w:after="0" w:line="240" w:lineRule="auto"/>
        <w:ind w:firstLine="720"/>
        <w:rPr>
          <w:rFonts w:ascii="Times New Roman" w:hAnsi="Times New Roman" w:cs="Times New Roman"/>
          <w:sz w:val="24"/>
          <w:szCs w:val="24"/>
          <w:lang w:val="en-GB"/>
        </w:rPr>
      </w:pPr>
      <w:proofErr w:type="spellStart"/>
      <w:proofErr w:type="gramStart"/>
      <w:r w:rsidRPr="00570792">
        <w:rPr>
          <w:rFonts w:ascii="Times New Roman" w:hAnsi="Times New Roman" w:cs="Times New Roman"/>
          <w:sz w:val="24"/>
          <w:szCs w:val="24"/>
          <w:lang w:val="en-GB"/>
        </w:rPr>
        <w:t>Zwaan</w:t>
      </w:r>
      <w:proofErr w:type="spellEnd"/>
      <w:r w:rsidRPr="00570792">
        <w:rPr>
          <w:rFonts w:ascii="Times New Roman" w:hAnsi="Times New Roman" w:cs="Times New Roman"/>
          <w:sz w:val="24"/>
          <w:szCs w:val="24"/>
          <w:lang w:val="en-GB"/>
        </w:rPr>
        <w:t xml:space="preserve">, R. A. &amp; </w:t>
      </w:r>
      <w:proofErr w:type="spellStart"/>
      <w:r w:rsidRPr="00570792">
        <w:rPr>
          <w:rFonts w:ascii="Times New Roman" w:hAnsi="Times New Roman" w:cs="Times New Roman"/>
          <w:sz w:val="24"/>
          <w:szCs w:val="24"/>
          <w:lang w:val="en-GB"/>
        </w:rPr>
        <w:t>Radvansky</w:t>
      </w:r>
      <w:proofErr w:type="spellEnd"/>
      <w:r w:rsidRPr="00570792">
        <w:rPr>
          <w:rFonts w:ascii="Times New Roman" w:hAnsi="Times New Roman" w:cs="Times New Roman"/>
          <w:sz w:val="24"/>
          <w:szCs w:val="24"/>
          <w:lang w:val="en-GB"/>
        </w:rPr>
        <w:t>, G. A. (1998).</w:t>
      </w:r>
      <w:proofErr w:type="gramEnd"/>
      <w:r w:rsidRPr="00570792">
        <w:rPr>
          <w:rFonts w:ascii="Times New Roman" w:hAnsi="Times New Roman" w:cs="Times New Roman"/>
          <w:sz w:val="24"/>
          <w:szCs w:val="24"/>
          <w:lang w:val="en-GB"/>
        </w:rPr>
        <w:t xml:space="preserve"> Situation models in language comprehension and memory. </w:t>
      </w:r>
      <w:r w:rsidRPr="00570792">
        <w:rPr>
          <w:rFonts w:ascii="Times New Roman" w:hAnsi="Times New Roman" w:cs="Times New Roman"/>
          <w:i/>
          <w:sz w:val="24"/>
          <w:szCs w:val="24"/>
          <w:lang w:val="en-GB"/>
        </w:rPr>
        <w:t>Psychological Bulletin, 123,</w:t>
      </w:r>
      <w:r w:rsidRPr="00570792">
        <w:rPr>
          <w:rFonts w:ascii="Times New Roman" w:hAnsi="Times New Roman" w:cs="Times New Roman"/>
          <w:sz w:val="24"/>
          <w:szCs w:val="24"/>
          <w:lang w:val="en-GB"/>
        </w:rPr>
        <w:t xml:space="preserve"> 162-185. </w:t>
      </w:r>
    </w:p>
    <w:p w:rsidR="00505FA8" w:rsidRPr="00570792" w:rsidRDefault="00505FA8" w:rsidP="009C54B2">
      <w:pPr>
        <w:spacing w:after="0" w:line="240" w:lineRule="auto"/>
        <w:ind w:firstLine="720"/>
        <w:rPr>
          <w:rFonts w:ascii="Times New Roman" w:hAnsi="Times New Roman" w:cs="Times New Roman"/>
          <w:sz w:val="24"/>
          <w:szCs w:val="24"/>
          <w:lang w:val="en-GB"/>
        </w:rPr>
      </w:pPr>
      <w:proofErr w:type="spellStart"/>
      <w:r w:rsidRPr="00570792">
        <w:rPr>
          <w:rFonts w:ascii="Times New Roman" w:hAnsi="Times New Roman" w:cs="Times New Roman"/>
          <w:sz w:val="24"/>
          <w:szCs w:val="24"/>
          <w:lang w:val="en-GB"/>
        </w:rPr>
        <w:t>Zwickel</w:t>
      </w:r>
      <w:proofErr w:type="spellEnd"/>
      <w:r w:rsidRPr="00570792">
        <w:rPr>
          <w:rFonts w:ascii="Times New Roman" w:hAnsi="Times New Roman" w:cs="Times New Roman"/>
          <w:sz w:val="24"/>
          <w:szCs w:val="24"/>
          <w:lang w:val="en-GB"/>
        </w:rPr>
        <w:t xml:space="preserve">, J. (2009). </w:t>
      </w:r>
      <w:hyperlink r:id="rId15" w:tooltip="zwickel_pbr" w:history="1">
        <w:r w:rsidRPr="00570792">
          <w:rPr>
            <w:rStyle w:val="Hyperlink"/>
            <w:rFonts w:ascii="Times New Roman" w:hAnsi="Times New Roman" w:cs="Times New Roman"/>
            <w:color w:val="auto"/>
            <w:sz w:val="24"/>
            <w:szCs w:val="24"/>
            <w:u w:val="none"/>
            <w:lang w:val="en-GB"/>
          </w:rPr>
          <w:t xml:space="preserve">Agency Attribution and </w:t>
        </w:r>
        <w:proofErr w:type="spellStart"/>
        <w:r w:rsidRPr="00570792">
          <w:rPr>
            <w:rStyle w:val="Hyperlink"/>
            <w:rFonts w:ascii="Times New Roman" w:hAnsi="Times New Roman" w:cs="Times New Roman"/>
            <w:color w:val="auto"/>
            <w:sz w:val="24"/>
            <w:szCs w:val="24"/>
            <w:u w:val="none"/>
            <w:lang w:val="en-GB"/>
          </w:rPr>
          <w:t>Visuo</w:t>
        </w:r>
        <w:proofErr w:type="spellEnd"/>
        <w:r w:rsidRPr="00570792">
          <w:rPr>
            <w:rStyle w:val="Hyperlink"/>
            <w:rFonts w:ascii="Times New Roman" w:hAnsi="Times New Roman" w:cs="Times New Roman"/>
            <w:color w:val="auto"/>
            <w:sz w:val="24"/>
            <w:szCs w:val="24"/>
            <w:u w:val="none"/>
            <w:lang w:val="en-GB"/>
          </w:rPr>
          <w:t>-Spatial Perspective Taking</w:t>
        </w:r>
      </w:hyperlink>
      <w:r w:rsidRPr="00570792">
        <w:rPr>
          <w:rFonts w:ascii="Times New Roman" w:hAnsi="Times New Roman" w:cs="Times New Roman"/>
          <w:sz w:val="24"/>
          <w:szCs w:val="24"/>
          <w:lang w:val="en-GB"/>
        </w:rPr>
        <w:t xml:space="preserve">. </w:t>
      </w:r>
      <w:proofErr w:type="spellStart"/>
      <w:r w:rsidRPr="00570792">
        <w:rPr>
          <w:rFonts w:ascii="Times New Roman" w:hAnsi="Times New Roman" w:cs="Times New Roman"/>
          <w:i/>
          <w:sz w:val="24"/>
          <w:szCs w:val="24"/>
          <w:lang w:val="en-GB"/>
        </w:rPr>
        <w:t>Psychonomic</w:t>
      </w:r>
      <w:proofErr w:type="spellEnd"/>
      <w:r w:rsidRPr="00570792">
        <w:rPr>
          <w:rFonts w:ascii="Times New Roman" w:hAnsi="Times New Roman" w:cs="Times New Roman"/>
          <w:i/>
          <w:sz w:val="24"/>
          <w:szCs w:val="24"/>
          <w:lang w:val="en-GB"/>
        </w:rPr>
        <w:t xml:space="preserve"> Bulletin &amp; Review</w:t>
      </w:r>
      <w:r w:rsidRPr="00570792">
        <w:rPr>
          <w:rFonts w:ascii="Times New Roman" w:hAnsi="Times New Roman" w:cs="Times New Roman"/>
          <w:sz w:val="24"/>
          <w:szCs w:val="24"/>
          <w:lang w:val="en-GB"/>
        </w:rPr>
        <w:t>, 1089-1093</w:t>
      </w:r>
    </w:p>
    <w:p w:rsidR="00505FA8" w:rsidRPr="00570792" w:rsidRDefault="00505FA8" w:rsidP="009C54B2">
      <w:pPr>
        <w:spacing w:after="0" w:line="240" w:lineRule="auto"/>
        <w:ind w:firstLine="720"/>
        <w:rPr>
          <w:rFonts w:ascii="Times New Roman" w:hAnsi="Times New Roman" w:cs="Times New Roman"/>
          <w:sz w:val="24"/>
          <w:szCs w:val="24"/>
          <w:lang w:val="en-GB"/>
        </w:rPr>
      </w:pPr>
    </w:p>
    <w:p w:rsidR="00727915" w:rsidRPr="00570792" w:rsidRDefault="00727915" w:rsidP="009C54B2">
      <w:pPr>
        <w:spacing w:after="0" w:line="240" w:lineRule="auto"/>
        <w:ind w:firstLine="720"/>
        <w:rPr>
          <w:rFonts w:ascii="Times New Roman" w:hAnsi="Times New Roman" w:cs="Times New Roman"/>
          <w:sz w:val="24"/>
          <w:szCs w:val="24"/>
          <w:lang w:val="en-GB"/>
        </w:rPr>
      </w:pPr>
    </w:p>
    <w:p w:rsidR="00B71213" w:rsidRPr="00570792" w:rsidRDefault="00B71213" w:rsidP="009C54B2">
      <w:pPr>
        <w:spacing w:after="0" w:line="240" w:lineRule="auto"/>
        <w:ind w:firstLine="720"/>
        <w:rPr>
          <w:rFonts w:ascii="Times New Roman" w:hAnsi="Times New Roman" w:cs="Times New Roman"/>
          <w:sz w:val="24"/>
          <w:szCs w:val="24"/>
          <w:lang w:val="en-GB"/>
        </w:rPr>
      </w:pPr>
      <w:r w:rsidRPr="00570792">
        <w:rPr>
          <w:rFonts w:ascii="Times New Roman" w:hAnsi="Times New Roman" w:cs="Times New Roman"/>
          <w:sz w:val="24"/>
          <w:szCs w:val="24"/>
          <w:lang w:val="en-GB"/>
        </w:rPr>
        <w:br w:type="page"/>
      </w:r>
    </w:p>
    <w:p w:rsidR="00185CD1" w:rsidRPr="00570792" w:rsidRDefault="00185CD1" w:rsidP="009C54B2">
      <w:pPr>
        <w:spacing w:after="0" w:line="240" w:lineRule="auto"/>
        <w:ind w:firstLine="720"/>
        <w:rPr>
          <w:rFonts w:ascii="Times New Roman" w:hAnsi="Times New Roman" w:cs="Times New Roman"/>
          <w:sz w:val="24"/>
          <w:szCs w:val="24"/>
          <w:lang w:val="en-GB"/>
        </w:rPr>
      </w:pPr>
    </w:p>
    <w:sectPr w:rsidR="00185CD1" w:rsidRPr="00570792" w:rsidSect="00DB21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77" w:rsidRDefault="00557077" w:rsidP="00850E02">
      <w:pPr>
        <w:spacing w:after="0" w:line="240" w:lineRule="auto"/>
      </w:pPr>
      <w:r>
        <w:separator/>
      </w:r>
    </w:p>
  </w:endnote>
  <w:endnote w:type="continuationSeparator" w:id="0">
    <w:p w:rsidR="00557077" w:rsidRDefault="00557077" w:rsidP="00850E02">
      <w:pPr>
        <w:spacing w:after="0" w:line="240" w:lineRule="auto"/>
      </w:pPr>
      <w:r>
        <w:continuationSeparator/>
      </w:r>
    </w:p>
  </w:endnote>
  <w:endnote w:id="1">
    <w:p w:rsidR="00611D7B" w:rsidRPr="00570792" w:rsidRDefault="00611D7B" w:rsidP="00A466FF">
      <w:pPr>
        <w:pStyle w:val="EndnoteText"/>
        <w:rPr>
          <w:lang w:val="en-GB"/>
        </w:rPr>
      </w:pPr>
      <w:r>
        <w:rPr>
          <w:rStyle w:val="EndnoteReference"/>
        </w:rPr>
        <w:endnoteRef/>
      </w:r>
      <w:r>
        <w:t xml:space="preserve"> </w:t>
      </w:r>
      <w:r w:rsidRPr="00570792">
        <w:rPr>
          <w:lang w:val="en-GB"/>
        </w:rPr>
        <w:t>For most of the current chapter I will be concerned with methods and findings from typical, neurologically intact adults. Chapters ***** discuss research on adults using neuropsychological and neuroimaging methods.</w:t>
      </w:r>
    </w:p>
  </w:endnote>
  <w:endnote w:id="2">
    <w:p w:rsidR="00611D7B" w:rsidRPr="00570792" w:rsidRDefault="00611D7B">
      <w:pPr>
        <w:pStyle w:val="EndnoteText"/>
        <w:rPr>
          <w:lang w:val="en-GB"/>
        </w:rPr>
      </w:pPr>
      <w:r w:rsidRPr="00570792">
        <w:rPr>
          <w:rStyle w:val="EndnoteReference"/>
          <w:lang w:val="en-GB"/>
        </w:rPr>
        <w:endnoteRef/>
      </w:r>
      <w:r w:rsidRPr="00570792">
        <w:rPr>
          <w:lang w:val="en-GB"/>
        </w:rPr>
        <w:t xml:space="preserve"> Even when using very simple mindreading tasks, adult participants do show residual errors. For simple tasks these errors clearly do not reflect a lack of the relevant concepts. Usually, they are either random, with no systematic condition differences, or they follow the same pattern of variation across conditions as are observed in response times. In what follows, I will not mention errors unless they show something interestingly different from response times.</w:t>
      </w:r>
    </w:p>
  </w:endnote>
  <w:endnote w:id="3">
    <w:p w:rsidR="00611D7B" w:rsidRPr="00570792" w:rsidRDefault="00611D7B">
      <w:pPr>
        <w:pStyle w:val="EndnoteText"/>
        <w:rPr>
          <w:lang w:val="en-GB"/>
        </w:rPr>
      </w:pPr>
      <w:r w:rsidRPr="00570792">
        <w:rPr>
          <w:rStyle w:val="EndnoteReference"/>
          <w:lang w:val="en-GB"/>
        </w:rPr>
        <w:endnoteRef/>
      </w:r>
      <w:r w:rsidRPr="00570792">
        <w:rPr>
          <w:lang w:val="en-GB"/>
        </w:rPr>
        <w:t xml:space="preserve"> It is a moot point whether adults or infants in such paradigms are representing beliefs per se, or simpler belief-like states (Apperly &amp; Butterfill, 2009). However, what is critical here is that interference arises in a situation where the agent has a false belief, rather than a different visual perspective.</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vPSTim">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77" w:rsidRDefault="00557077" w:rsidP="00850E02">
      <w:pPr>
        <w:spacing w:after="0" w:line="240" w:lineRule="auto"/>
      </w:pPr>
      <w:r>
        <w:separator/>
      </w:r>
    </w:p>
  </w:footnote>
  <w:footnote w:type="continuationSeparator" w:id="0">
    <w:p w:rsidR="00557077" w:rsidRDefault="00557077" w:rsidP="00850E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554C6A"/>
    <w:rsid w:val="0000125B"/>
    <w:rsid w:val="00006910"/>
    <w:rsid w:val="000101E0"/>
    <w:rsid w:val="00017429"/>
    <w:rsid w:val="00026FE3"/>
    <w:rsid w:val="0003033F"/>
    <w:rsid w:val="00045A12"/>
    <w:rsid w:val="00067F4D"/>
    <w:rsid w:val="0009151E"/>
    <w:rsid w:val="000922B4"/>
    <w:rsid w:val="000962B4"/>
    <w:rsid w:val="00097D75"/>
    <w:rsid w:val="000B54A7"/>
    <w:rsid w:val="000C55D5"/>
    <w:rsid w:val="000F09E3"/>
    <w:rsid w:val="000F62CA"/>
    <w:rsid w:val="00105730"/>
    <w:rsid w:val="00117A21"/>
    <w:rsid w:val="001211CA"/>
    <w:rsid w:val="001444CB"/>
    <w:rsid w:val="001621CE"/>
    <w:rsid w:val="00164BF2"/>
    <w:rsid w:val="001769C1"/>
    <w:rsid w:val="001824AD"/>
    <w:rsid w:val="00185CD1"/>
    <w:rsid w:val="001967F1"/>
    <w:rsid w:val="001A2B4C"/>
    <w:rsid w:val="001A4663"/>
    <w:rsid w:val="001A5EA6"/>
    <w:rsid w:val="001B3B9D"/>
    <w:rsid w:val="001D1599"/>
    <w:rsid w:val="001D2D77"/>
    <w:rsid w:val="001D4D63"/>
    <w:rsid w:val="001E2128"/>
    <w:rsid w:val="001E6F26"/>
    <w:rsid w:val="001F5CC3"/>
    <w:rsid w:val="00212502"/>
    <w:rsid w:val="00223E78"/>
    <w:rsid w:val="002421B7"/>
    <w:rsid w:val="0024768D"/>
    <w:rsid w:val="00252C5D"/>
    <w:rsid w:val="00260496"/>
    <w:rsid w:val="002650F8"/>
    <w:rsid w:val="00283A66"/>
    <w:rsid w:val="00294C40"/>
    <w:rsid w:val="002A1F65"/>
    <w:rsid w:val="002A747A"/>
    <w:rsid w:val="002C4873"/>
    <w:rsid w:val="002D2F25"/>
    <w:rsid w:val="002E142B"/>
    <w:rsid w:val="002E5792"/>
    <w:rsid w:val="00300232"/>
    <w:rsid w:val="003252EF"/>
    <w:rsid w:val="0033309E"/>
    <w:rsid w:val="00350AC4"/>
    <w:rsid w:val="00366A01"/>
    <w:rsid w:val="00371633"/>
    <w:rsid w:val="00376F20"/>
    <w:rsid w:val="0039590A"/>
    <w:rsid w:val="00397A1D"/>
    <w:rsid w:val="003A282A"/>
    <w:rsid w:val="003D1012"/>
    <w:rsid w:val="003D3ECB"/>
    <w:rsid w:val="003E0BC3"/>
    <w:rsid w:val="003E0C4C"/>
    <w:rsid w:val="003F5D38"/>
    <w:rsid w:val="003F62AF"/>
    <w:rsid w:val="00402B17"/>
    <w:rsid w:val="00402B72"/>
    <w:rsid w:val="00421955"/>
    <w:rsid w:val="004249DD"/>
    <w:rsid w:val="00433E92"/>
    <w:rsid w:val="00435D71"/>
    <w:rsid w:val="0043617E"/>
    <w:rsid w:val="00443C28"/>
    <w:rsid w:val="00454723"/>
    <w:rsid w:val="00465BBD"/>
    <w:rsid w:val="00470B48"/>
    <w:rsid w:val="004C2DDA"/>
    <w:rsid w:val="004D2226"/>
    <w:rsid w:val="004D3144"/>
    <w:rsid w:val="004E0C03"/>
    <w:rsid w:val="00505FA8"/>
    <w:rsid w:val="00520084"/>
    <w:rsid w:val="00525086"/>
    <w:rsid w:val="0052692B"/>
    <w:rsid w:val="00536806"/>
    <w:rsid w:val="00554C6A"/>
    <w:rsid w:val="00557077"/>
    <w:rsid w:val="00566450"/>
    <w:rsid w:val="00570792"/>
    <w:rsid w:val="00572106"/>
    <w:rsid w:val="00577E5F"/>
    <w:rsid w:val="00587332"/>
    <w:rsid w:val="00595054"/>
    <w:rsid w:val="00595D6B"/>
    <w:rsid w:val="005B3ECE"/>
    <w:rsid w:val="005D7DCA"/>
    <w:rsid w:val="005E15E4"/>
    <w:rsid w:val="005E2F24"/>
    <w:rsid w:val="005E3F88"/>
    <w:rsid w:val="005E4CD4"/>
    <w:rsid w:val="005F2B91"/>
    <w:rsid w:val="005F3350"/>
    <w:rsid w:val="00604D61"/>
    <w:rsid w:val="00606E91"/>
    <w:rsid w:val="00611D7B"/>
    <w:rsid w:val="00622C3B"/>
    <w:rsid w:val="00631E65"/>
    <w:rsid w:val="00632B04"/>
    <w:rsid w:val="00646A70"/>
    <w:rsid w:val="00661655"/>
    <w:rsid w:val="0068565A"/>
    <w:rsid w:val="00693063"/>
    <w:rsid w:val="00694F0C"/>
    <w:rsid w:val="00696B37"/>
    <w:rsid w:val="006A1612"/>
    <w:rsid w:val="006A376C"/>
    <w:rsid w:val="006A61B4"/>
    <w:rsid w:val="006B0B08"/>
    <w:rsid w:val="006B225D"/>
    <w:rsid w:val="006B63EF"/>
    <w:rsid w:val="006B6FE2"/>
    <w:rsid w:val="006C1E61"/>
    <w:rsid w:val="006D21C1"/>
    <w:rsid w:val="006D6AC3"/>
    <w:rsid w:val="006E68BC"/>
    <w:rsid w:val="006F5407"/>
    <w:rsid w:val="0071363C"/>
    <w:rsid w:val="00723484"/>
    <w:rsid w:val="00727915"/>
    <w:rsid w:val="00740267"/>
    <w:rsid w:val="0074295B"/>
    <w:rsid w:val="00763730"/>
    <w:rsid w:val="007A51CA"/>
    <w:rsid w:val="007B0AD2"/>
    <w:rsid w:val="007B255F"/>
    <w:rsid w:val="007B5B46"/>
    <w:rsid w:val="007E0FBA"/>
    <w:rsid w:val="007E40AD"/>
    <w:rsid w:val="00800003"/>
    <w:rsid w:val="008026F6"/>
    <w:rsid w:val="00806CFD"/>
    <w:rsid w:val="0081630B"/>
    <w:rsid w:val="00824693"/>
    <w:rsid w:val="00847C59"/>
    <w:rsid w:val="00850E02"/>
    <w:rsid w:val="00851F11"/>
    <w:rsid w:val="0086186B"/>
    <w:rsid w:val="00881B1E"/>
    <w:rsid w:val="008911F8"/>
    <w:rsid w:val="008A3B20"/>
    <w:rsid w:val="008B1D90"/>
    <w:rsid w:val="008C0ADC"/>
    <w:rsid w:val="008C1FAF"/>
    <w:rsid w:val="008D36FF"/>
    <w:rsid w:val="008D3F36"/>
    <w:rsid w:val="008D7D92"/>
    <w:rsid w:val="008E1B74"/>
    <w:rsid w:val="008E571F"/>
    <w:rsid w:val="008E6C72"/>
    <w:rsid w:val="008E7FC7"/>
    <w:rsid w:val="00903A5E"/>
    <w:rsid w:val="00906BE3"/>
    <w:rsid w:val="009370F9"/>
    <w:rsid w:val="009530C8"/>
    <w:rsid w:val="009559C7"/>
    <w:rsid w:val="009617E0"/>
    <w:rsid w:val="0097399C"/>
    <w:rsid w:val="00973E0D"/>
    <w:rsid w:val="009A4D80"/>
    <w:rsid w:val="009A67D0"/>
    <w:rsid w:val="009B49BA"/>
    <w:rsid w:val="009C2B82"/>
    <w:rsid w:val="009C54B2"/>
    <w:rsid w:val="009C7143"/>
    <w:rsid w:val="009E22B8"/>
    <w:rsid w:val="00A03CEB"/>
    <w:rsid w:val="00A23A9A"/>
    <w:rsid w:val="00A24D0D"/>
    <w:rsid w:val="00A277B0"/>
    <w:rsid w:val="00A3321A"/>
    <w:rsid w:val="00A34B5D"/>
    <w:rsid w:val="00A466FF"/>
    <w:rsid w:val="00A53075"/>
    <w:rsid w:val="00A75ED4"/>
    <w:rsid w:val="00A762BC"/>
    <w:rsid w:val="00A803F4"/>
    <w:rsid w:val="00A86900"/>
    <w:rsid w:val="00A86C6E"/>
    <w:rsid w:val="00A900F3"/>
    <w:rsid w:val="00AD5129"/>
    <w:rsid w:val="00AD7510"/>
    <w:rsid w:val="00AE2112"/>
    <w:rsid w:val="00AF6A2F"/>
    <w:rsid w:val="00B0191B"/>
    <w:rsid w:val="00B11952"/>
    <w:rsid w:val="00B15A32"/>
    <w:rsid w:val="00B1685B"/>
    <w:rsid w:val="00B242AB"/>
    <w:rsid w:val="00B263D2"/>
    <w:rsid w:val="00B277BC"/>
    <w:rsid w:val="00B3020D"/>
    <w:rsid w:val="00B35A00"/>
    <w:rsid w:val="00B454C9"/>
    <w:rsid w:val="00B47023"/>
    <w:rsid w:val="00B52A78"/>
    <w:rsid w:val="00B55D86"/>
    <w:rsid w:val="00B609EE"/>
    <w:rsid w:val="00B6725B"/>
    <w:rsid w:val="00B71213"/>
    <w:rsid w:val="00B7322B"/>
    <w:rsid w:val="00B90043"/>
    <w:rsid w:val="00B935ED"/>
    <w:rsid w:val="00B94CE0"/>
    <w:rsid w:val="00B95E43"/>
    <w:rsid w:val="00BA6225"/>
    <w:rsid w:val="00BB03FE"/>
    <w:rsid w:val="00BB6019"/>
    <w:rsid w:val="00BC2187"/>
    <w:rsid w:val="00BC2562"/>
    <w:rsid w:val="00BC5299"/>
    <w:rsid w:val="00BE52C1"/>
    <w:rsid w:val="00BF2CF0"/>
    <w:rsid w:val="00BF4D8F"/>
    <w:rsid w:val="00C03E92"/>
    <w:rsid w:val="00C232B9"/>
    <w:rsid w:val="00C275FE"/>
    <w:rsid w:val="00C433AE"/>
    <w:rsid w:val="00C45FA1"/>
    <w:rsid w:val="00C5055F"/>
    <w:rsid w:val="00C65A51"/>
    <w:rsid w:val="00C74872"/>
    <w:rsid w:val="00C83D4F"/>
    <w:rsid w:val="00C872DA"/>
    <w:rsid w:val="00C93602"/>
    <w:rsid w:val="00C96F95"/>
    <w:rsid w:val="00CA4ABD"/>
    <w:rsid w:val="00CB4200"/>
    <w:rsid w:val="00CB7BE1"/>
    <w:rsid w:val="00CE0C1A"/>
    <w:rsid w:val="00CE6BF7"/>
    <w:rsid w:val="00D203CB"/>
    <w:rsid w:val="00D24FE7"/>
    <w:rsid w:val="00D2779D"/>
    <w:rsid w:val="00D33765"/>
    <w:rsid w:val="00D4454B"/>
    <w:rsid w:val="00D81E06"/>
    <w:rsid w:val="00D8756B"/>
    <w:rsid w:val="00D87A8C"/>
    <w:rsid w:val="00DA224D"/>
    <w:rsid w:val="00DB069C"/>
    <w:rsid w:val="00DB2113"/>
    <w:rsid w:val="00DB26AE"/>
    <w:rsid w:val="00DC44D3"/>
    <w:rsid w:val="00DC7FD8"/>
    <w:rsid w:val="00DE020D"/>
    <w:rsid w:val="00DF603C"/>
    <w:rsid w:val="00DF7374"/>
    <w:rsid w:val="00E01ECA"/>
    <w:rsid w:val="00E0419B"/>
    <w:rsid w:val="00E07779"/>
    <w:rsid w:val="00E1365C"/>
    <w:rsid w:val="00E234D0"/>
    <w:rsid w:val="00E263DA"/>
    <w:rsid w:val="00E40710"/>
    <w:rsid w:val="00E43465"/>
    <w:rsid w:val="00E50CD4"/>
    <w:rsid w:val="00E53AFC"/>
    <w:rsid w:val="00E72D2C"/>
    <w:rsid w:val="00E747C1"/>
    <w:rsid w:val="00E76BE2"/>
    <w:rsid w:val="00E80A9C"/>
    <w:rsid w:val="00EA4053"/>
    <w:rsid w:val="00EB4DC0"/>
    <w:rsid w:val="00EC25A8"/>
    <w:rsid w:val="00EC7C24"/>
    <w:rsid w:val="00ED14F1"/>
    <w:rsid w:val="00ED713D"/>
    <w:rsid w:val="00EE5366"/>
    <w:rsid w:val="00EE6D89"/>
    <w:rsid w:val="00EF09D6"/>
    <w:rsid w:val="00F21D5B"/>
    <w:rsid w:val="00F26350"/>
    <w:rsid w:val="00F26EF1"/>
    <w:rsid w:val="00F31C8B"/>
    <w:rsid w:val="00F35EF5"/>
    <w:rsid w:val="00F37896"/>
    <w:rsid w:val="00F4446F"/>
    <w:rsid w:val="00F45E57"/>
    <w:rsid w:val="00F613AE"/>
    <w:rsid w:val="00F62BB4"/>
    <w:rsid w:val="00F753A6"/>
    <w:rsid w:val="00F83B2B"/>
    <w:rsid w:val="00F943C2"/>
    <w:rsid w:val="00F964EE"/>
    <w:rsid w:val="00FA0BC5"/>
    <w:rsid w:val="00FA2945"/>
    <w:rsid w:val="00FB28BD"/>
    <w:rsid w:val="00FB50AA"/>
    <w:rsid w:val="00FC5A6D"/>
    <w:rsid w:val="00FF7D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50E02"/>
    <w:pPr>
      <w:spacing w:after="0" w:line="240" w:lineRule="auto"/>
    </w:pPr>
    <w:rPr>
      <w:sz w:val="20"/>
      <w:szCs w:val="20"/>
    </w:rPr>
  </w:style>
  <w:style w:type="character" w:customStyle="1" w:styleId="EndnoteTextChar">
    <w:name w:val="Endnote Text Char"/>
    <w:basedOn w:val="DefaultParagraphFont"/>
    <w:link w:val="EndnoteText"/>
    <w:uiPriority w:val="99"/>
    <w:rsid w:val="00850E02"/>
    <w:rPr>
      <w:sz w:val="20"/>
      <w:szCs w:val="20"/>
    </w:rPr>
  </w:style>
  <w:style w:type="character" w:styleId="EndnoteReference">
    <w:name w:val="endnote reference"/>
    <w:basedOn w:val="DefaultParagraphFont"/>
    <w:uiPriority w:val="99"/>
    <w:semiHidden/>
    <w:unhideWhenUsed/>
    <w:rsid w:val="00850E02"/>
    <w:rPr>
      <w:vertAlign w:val="superscript"/>
    </w:rPr>
  </w:style>
  <w:style w:type="character" w:styleId="CommentReference">
    <w:name w:val="annotation reference"/>
    <w:basedOn w:val="DefaultParagraphFont"/>
    <w:uiPriority w:val="99"/>
    <w:semiHidden/>
    <w:unhideWhenUsed/>
    <w:rsid w:val="00F37896"/>
    <w:rPr>
      <w:sz w:val="16"/>
      <w:szCs w:val="16"/>
    </w:rPr>
  </w:style>
  <w:style w:type="paragraph" w:styleId="CommentText">
    <w:name w:val="annotation text"/>
    <w:basedOn w:val="Normal"/>
    <w:link w:val="CommentTextChar"/>
    <w:uiPriority w:val="99"/>
    <w:semiHidden/>
    <w:unhideWhenUsed/>
    <w:rsid w:val="00F37896"/>
    <w:pPr>
      <w:spacing w:line="240" w:lineRule="auto"/>
    </w:pPr>
    <w:rPr>
      <w:sz w:val="20"/>
      <w:szCs w:val="20"/>
    </w:rPr>
  </w:style>
  <w:style w:type="character" w:customStyle="1" w:styleId="CommentTextChar">
    <w:name w:val="Comment Text Char"/>
    <w:basedOn w:val="DefaultParagraphFont"/>
    <w:link w:val="CommentText"/>
    <w:uiPriority w:val="99"/>
    <w:semiHidden/>
    <w:rsid w:val="00F37896"/>
    <w:rPr>
      <w:sz w:val="20"/>
      <w:szCs w:val="20"/>
    </w:rPr>
  </w:style>
  <w:style w:type="paragraph" w:styleId="CommentSubject">
    <w:name w:val="annotation subject"/>
    <w:basedOn w:val="CommentText"/>
    <w:next w:val="CommentText"/>
    <w:link w:val="CommentSubjectChar"/>
    <w:uiPriority w:val="99"/>
    <w:semiHidden/>
    <w:unhideWhenUsed/>
    <w:rsid w:val="00F37896"/>
    <w:rPr>
      <w:b/>
      <w:bCs/>
    </w:rPr>
  </w:style>
  <w:style w:type="character" w:customStyle="1" w:styleId="CommentSubjectChar">
    <w:name w:val="Comment Subject Char"/>
    <w:basedOn w:val="CommentTextChar"/>
    <w:link w:val="CommentSubject"/>
    <w:uiPriority w:val="99"/>
    <w:semiHidden/>
    <w:rsid w:val="00F37896"/>
    <w:rPr>
      <w:b/>
      <w:bCs/>
      <w:sz w:val="20"/>
      <w:szCs w:val="20"/>
    </w:rPr>
  </w:style>
  <w:style w:type="paragraph" w:styleId="BalloonText">
    <w:name w:val="Balloon Text"/>
    <w:basedOn w:val="Normal"/>
    <w:link w:val="BalloonTextChar"/>
    <w:uiPriority w:val="99"/>
    <w:semiHidden/>
    <w:unhideWhenUsed/>
    <w:rsid w:val="00F3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96"/>
    <w:rPr>
      <w:rFonts w:ascii="Tahoma" w:hAnsi="Tahoma" w:cs="Tahoma"/>
      <w:sz w:val="16"/>
      <w:szCs w:val="16"/>
    </w:rPr>
  </w:style>
  <w:style w:type="character" w:styleId="Emphasis">
    <w:name w:val="Emphasis"/>
    <w:basedOn w:val="DefaultParagraphFont"/>
    <w:uiPriority w:val="20"/>
    <w:qFormat/>
    <w:rsid w:val="00505FA8"/>
    <w:rPr>
      <w:i/>
      <w:iCs/>
    </w:rPr>
  </w:style>
  <w:style w:type="character" w:styleId="Strong">
    <w:name w:val="Strong"/>
    <w:basedOn w:val="DefaultParagraphFont"/>
    <w:qFormat/>
    <w:rsid w:val="00505FA8"/>
    <w:rPr>
      <w:b/>
      <w:bCs/>
    </w:rPr>
  </w:style>
  <w:style w:type="character" w:styleId="Hyperlink">
    <w:name w:val="Hyperlink"/>
    <w:basedOn w:val="DefaultParagraphFont"/>
    <w:uiPriority w:val="99"/>
    <w:rsid w:val="00505FA8"/>
    <w:rPr>
      <w:color w:val="0000FF"/>
      <w:u w:val="single"/>
    </w:rPr>
  </w:style>
  <w:style w:type="paragraph" w:styleId="BodyText3">
    <w:name w:val="Body Text 3"/>
    <w:basedOn w:val="Normal"/>
    <w:link w:val="BodyText3Char"/>
    <w:rsid w:val="00505FA8"/>
    <w:pPr>
      <w:spacing w:after="0" w:line="240" w:lineRule="auto"/>
      <w:jc w:val="center"/>
    </w:pPr>
    <w:rPr>
      <w:rFonts w:ascii="Times New Roman" w:eastAsia="Times New Roman" w:hAnsi="Times New Roman" w:cs="Times New Roman"/>
      <w:sz w:val="24"/>
      <w:szCs w:val="20"/>
      <w:lang w:val="en-GB" w:eastAsia="en-US"/>
    </w:rPr>
  </w:style>
  <w:style w:type="character" w:customStyle="1" w:styleId="BodyText3Char">
    <w:name w:val="Body Text 3 Char"/>
    <w:basedOn w:val="DefaultParagraphFont"/>
    <w:link w:val="BodyText3"/>
    <w:rsid w:val="00505FA8"/>
    <w:rPr>
      <w:rFonts w:ascii="Times New Roman" w:eastAsia="Times New Roman" w:hAnsi="Times New Roman" w:cs="Times New Roman"/>
      <w:sz w:val="24"/>
      <w:szCs w:val="20"/>
      <w:lang w:val="en-GB" w:eastAsia="en-US"/>
    </w:rPr>
  </w:style>
  <w:style w:type="paragraph" w:styleId="NormalWeb">
    <w:name w:val="Normal (Web)"/>
    <w:basedOn w:val="Normal"/>
    <w:rsid w:val="00505FA8"/>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references">
    <w:name w:val="references"/>
    <w:basedOn w:val="Normal"/>
    <w:rsid w:val="00505FA8"/>
    <w:pPr>
      <w:tabs>
        <w:tab w:val="left" w:pos="1440"/>
        <w:tab w:val="left" w:pos="9179"/>
      </w:tabs>
      <w:spacing w:after="120" w:line="240" w:lineRule="auto"/>
      <w:ind w:left="227" w:hanging="227"/>
    </w:pPr>
    <w:rPr>
      <w:rFonts w:ascii="Arial" w:eastAsia="Times New Roman" w:hAnsi="Arial" w:cs="Times New Roman"/>
      <w:sz w:val="20"/>
      <w:szCs w:val="20"/>
      <w:lang w:val="en-GB" w:eastAsia="en-US"/>
    </w:rPr>
  </w:style>
  <w:style w:type="character" w:customStyle="1" w:styleId="highlightedsearchterm">
    <w:name w:val="highlightedsearchterm"/>
    <w:basedOn w:val="DefaultParagraphFont"/>
    <w:rsid w:val="00505FA8"/>
  </w:style>
  <w:style w:type="character" w:customStyle="1" w:styleId="forprint">
    <w:name w:val="forprint"/>
    <w:basedOn w:val="DefaultParagraphFont"/>
    <w:rsid w:val="00505FA8"/>
  </w:style>
  <w:style w:type="character" w:customStyle="1" w:styleId="kartext">
    <w:name w:val="kartext"/>
    <w:basedOn w:val="DefaultParagraphFont"/>
    <w:rsid w:val="00505FA8"/>
  </w:style>
  <w:style w:type="character" w:customStyle="1" w:styleId="body1">
    <w:name w:val="body1"/>
    <w:basedOn w:val="DefaultParagraphFont"/>
    <w:rsid w:val="00505FA8"/>
    <w:rPr>
      <w:rFonts w:ascii="Verdana" w:hAnsi="Verdana" w:cs="Verdana"/>
      <w:color w:val="000000"/>
      <w:sz w:val="20"/>
      <w:szCs w:val="20"/>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50E02"/>
    <w:pPr>
      <w:spacing w:after="0" w:line="240" w:lineRule="auto"/>
    </w:pPr>
    <w:rPr>
      <w:sz w:val="20"/>
      <w:szCs w:val="20"/>
    </w:rPr>
  </w:style>
  <w:style w:type="character" w:customStyle="1" w:styleId="EndnoteTextChar">
    <w:name w:val="Endnote Text Char"/>
    <w:basedOn w:val="DefaultParagraphFont"/>
    <w:link w:val="EndnoteText"/>
    <w:uiPriority w:val="99"/>
    <w:rsid w:val="00850E02"/>
    <w:rPr>
      <w:sz w:val="20"/>
      <w:szCs w:val="20"/>
    </w:rPr>
  </w:style>
  <w:style w:type="character" w:styleId="EndnoteReference">
    <w:name w:val="endnote reference"/>
    <w:basedOn w:val="DefaultParagraphFont"/>
    <w:uiPriority w:val="99"/>
    <w:semiHidden/>
    <w:unhideWhenUsed/>
    <w:rsid w:val="00850E02"/>
    <w:rPr>
      <w:vertAlign w:val="superscript"/>
    </w:rPr>
  </w:style>
  <w:style w:type="character" w:styleId="CommentReference">
    <w:name w:val="annotation reference"/>
    <w:basedOn w:val="DefaultParagraphFont"/>
    <w:uiPriority w:val="99"/>
    <w:semiHidden/>
    <w:unhideWhenUsed/>
    <w:rsid w:val="00F37896"/>
    <w:rPr>
      <w:sz w:val="16"/>
      <w:szCs w:val="16"/>
    </w:rPr>
  </w:style>
  <w:style w:type="paragraph" w:styleId="CommentText">
    <w:name w:val="annotation text"/>
    <w:basedOn w:val="Normal"/>
    <w:link w:val="CommentTextChar"/>
    <w:uiPriority w:val="99"/>
    <w:semiHidden/>
    <w:unhideWhenUsed/>
    <w:rsid w:val="00F37896"/>
    <w:pPr>
      <w:spacing w:line="240" w:lineRule="auto"/>
    </w:pPr>
    <w:rPr>
      <w:sz w:val="20"/>
      <w:szCs w:val="20"/>
    </w:rPr>
  </w:style>
  <w:style w:type="character" w:customStyle="1" w:styleId="CommentTextChar">
    <w:name w:val="Comment Text Char"/>
    <w:basedOn w:val="DefaultParagraphFont"/>
    <w:link w:val="CommentText"/>
    <w:uiPriority w:val="99"/>
    <w:semiHidden/>
    <w:rsid w:val="00F37896"/>
    <w:rPr>
      <w:sz w:val="20"/>
      <w:szCs w:val="20"/>
    </w:rPr>
  </w:style>
  <w:style w:type="paragraph" w:styleId="CommentSubject">
    <w:name w:val="annotation subject"/>
    <w:basedOn w:val="CommentText"/>
    <w:next w:val="CommentText"/>
    <w:link w:val="CommentSubjectChar"/>
    <w:uiPriority w:val="99"/>
    <w:semiHidden/>
    <w:unhideWhenUsed/>
    <w:rsid w:val="00F37896"/>
    <w:rPr>
      <w:b/>
      <w:bCs/>
    </w:rPr>
  </w:style>
  <w:style w:type="character" w:customStyle="1" w:styleId="CommentSubjectChar">
    <w:name w:val="Comment Subject Char"/>
    <w:basedOn w:val="CommentTextChar"/>
    <w:link w:val="CommentSubject"/>
    <w:uiPriority w:val="99"/>
    <w:semiHidden/>
    <w:rsid w:val="00F37896"/>
    <w:rPr>
      <w:b/>
      <w:bCs/>
      <w:sz w:val="20"/>
      <w:szCs w:val="20"/>
    </w:rPr>
  </w:style>
  <w:style w:type="paragraph" w:styleId="BalloonText">
    <w:name w:val="Balloon Text"/>
    <w:basedOn w:val="Normal"/>
    <w:link w:val="BalloonTextChar"/>
    <w:uiPriority w:val="99"/>
    <w:semiHidden/>
    <w:unhideWhenUsed/>
    <w:rsid w:val="00F3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96"/>
    <w:rPr>
      <w:rFonts w:ascii="Tahoma" w:hAnsi="Tahoma" w:cs="Tahoma"/>
      <w:sz w:val="16"/>
      <w:szCs w:val="16"/>
    </w:rPr>
  </w:style>
  <w:style w:type="character" w:styleId="Emphasis">
    <w:name w:val="Emphasis"/>
    <w:basedOn w:val="DefaultParagraphFont"/>
    <w:qFormat/>
    <w:rsid w:val="00505FA8"/>
    <w:rPr>
      <w:i/>
      <w:iCs/>
    </w:rPr>
  </w:style>
  <w:style w:type="character" w:styleId="Strong">
    <w:name w:val="Strong"/>
    <w:basedOn w:val="DefaultParagraphFont"/>
    <w:qFormat/>
    <w:rsid w:val="00505FA8"/>
    <w:rPr>
      <w:b/>
      <w:bCs/>
    </w:rPr>
  </w:style>
  <w:style w:type="character" w:styleId="Hyperlink">
    <w:name w:val="Hyperlink"/>
    <w:basedOn w:val="DefaultParagraphFont"/>
    <w:uiPriority w:val="99"/>
    <w:rsid w:val="00505FA8"/>
    <w:rPr>
      <w:color w:val="0000FF"/>
      <w:u w:val="single"/>
    </w:rPr>
  </w:style>
  <w:style w:type="paragraph" w:styleId="BodyText3">
    <w:name w:val="Body Text 3"/>
    <w:basedOn w:val="Normal"/>
    <w:link w:val="BodyText3Char"/>
    <w:rsid w:val="00505FA8"/>
    <w:pPr>
      <w:spacing w:after="0" w:line="240" w:lineRule="auto"/>
      <w:jc w:val="center"/>
    </w:pPr>
    <w:rPr>
      <w:rFonts w:ascii="Times New Roman" w:eastAsia="Times New Roman" w:hAnsi="Times New Roman" w:cs="Times New Roman"/>
      <w:sz w:val="24"/>
      <w:szCs w:val="20"/>
      <w:lang w:val="en-GB" w:eastAsia="en-US"/>
    </w:rPr>
  </w:style>
  <w:style w:type="character" w:customStyle="1" w:styleId="BodyText3Char">
    <w:name w:val="Body Text 3 Char"/>
    <w:basedOn w:val="DefaultParagraphFont"/>
    <w:link w:val="BodyText3"/>
    <w:rsid w:val="00505FA8"/>
    <w:rPr>
      <w:rFonts w:ascii="Times New Roman" w:eastAsia="Times New Roman" w:hAnsi="Times New Roman" w:cs="Times New Roman"/>
      <w:sz w:val="24"/>
      <w:szCs w:val="20"/>
      <w:lang w:val="en-GB" w:eastAsia="en-US"/>
    </w:rPr>
  </w:style>
  <w:style w:type="paragraph" w:styleId="NormalWeb">
    <w:name w:val="Normal (Web)"/>
    <w:basedOn w:val="Normal"/>
    <w:rsid w:val="00505FA8"/>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references">
    <w:name w:val="references"/>
    <w:basedOn w:val="Normal"/>
    <w:rsid w:val="00505FA8"/>
    <w:pPr>
      <w:tabs>
        <w:tab w:val="left" w:pos="1440"/>
        <w:tab w:val="left" w:pos="9179"/>
      </w:tabs>
      <w:spacing w:after="120" w:line="240" w:lineRule="auto"/>
      <w:ind w:left="227" w:hanging="227"/>
    </w:pPr>
    <w:rPr>
      <w:rFonts w:ascii="Arial" w:eastAsia="Times New Roman" w:hAnsi="Arial" w:cs="Times New Roman"/>
      <w:sz w:val="20"/>
      <w:szCs w:val="20"/>
      <w:lang w:val="en-GB" w:eastAsia="en-US"/>
    </w:rPr>
  </w:style>
  <w:style w:type="character" w:customStyle="1" w:styleId="highlightedsearchterm">
    <w:name w:val="highlightedsearchterm"/>
    <w:basedOn w:val="DefaultParagraphFont"/>
    <w:rsid w:val="00505FA8"/>
  </w:style>
  <w:style w:type="character" w:customStyle="1" w:styleId="forprint">
    <w:name w:val="forprint"/>
    <w:basedOn w:val="DefaultParagraphFont"/>
    <w:rsid w:val="00505FA8"/>
  </w:style>
  <w:style w:type="character" w:customStyle="1" w:styleId="kartext">
    <w:name w:val="kartext"/>
    <w:basedOn w:val="DefaultParagraphFont"/>
    <w:rsid w:val="00505FA8"/>
  </w:style>
  <w:style w:type="character" w:customStyle="1" w:styleId="body1">
    <w:name w:val="body1"/>
    <w:basedOn w:val="DefaultParagraphFont"/>
    <w:rsid w:val="00505FA8"/>
    <w:rPr>
      <w:rFonts w:ascii="Verdana" w:hAnsi="Verdana" w:cs="Verdana"/>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ar.kent.ac.uk/28061/"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sych.ucsb.edu/~ascohen/research/cohen_german_2009.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itpress.mit.edu/catalog/item/default.asp?tid=10544&amp;ttype=2" TargetMode="External"/><Relationship Id="rId5" Type="http://schemas.openxmlformats.org/officeDocument/2006/relationships/footnotes" Target="footnotes.xml"/><Relationship Id="rId15" Type="http://schemas.openxmlformats.org/officeDocument/2006/relationships/hyperlink" Target="http://www.psy.lmu.de/exp/people/ma/zwickel/publications/zwickel_pbr.pdf"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wjh.harvard.edu/%7Escanlab/papers/2009_Jenkins_uncertainty_CerebralCort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AB01-6AFF-4CBE-AA13-0FC1735C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12109</Words>
  <Characters>69027</Characters>
  <Application>Microsoft Office Word</Application>
  <DocSecurity>0</DocSecurity>
  <Lines>575</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ApperlIA</dc:creator>
  <cp:lastModifiedBy>apperlia</cp:lastModifiedBy>
  <cp:revision>5</cp:revision>
  <cp:lastPrinted>2012-07-09T17:26:00Z</cp:lastPrinted>
  <dcterms:created xsi:type="dcterms:W3CDTF">2012-07-09T17:15:00Z</dcterms:created>
  <dcterms:modified xsi:type="dcterms:W3CDTF">2012-07-09T17:27:00Z</dcterms:modified>
</cp:coreProperties>
</file>